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85E5" w14:textId="77777777" w:rsidR="009C5DDB" w:rsidRDefault="00191CFB" w:rsidP="00956E60">
      <w:pPr>
        <w:rPr>
          <w:b/>
          <w:bCs/>
          <w:sz w:val="28"/>
          <w:szCs w:val="28"/>
        </w:rPr>
      </w:pPr>
      <w:r w:rsidRPr="00191CFB">
        <w:rPr>
          <w:b/>
          <w:bCs/>
          <w:sz w:val="28"/>
          <w:szCs w:val="28"/>
        </w:rPr>
        <w:t xml:space="preserve">NSF Safe/Inclusive Environment Requirements </w:t>
      </w:r>
      <w:r w:rsidR="00956E60">
        <w:rPr>
          <w:b/>
          <w:bCs/>
          <w:sz w:val="28"/>
          <w:szCs w:val="28"/>
        </w:rPr>
        <w:t>–</w:t>
      </w:r>
      <w:r w:rsidRPr="00191CFB">
        <w:rPr>
          <w:b/>
          <w:bCs/>
          <w:sz w:val="28"/>
          <w:szCs w:val="28"/>
        </w:rPr>
        <w:t xml:space="preserve"> FAQs</w:t>
      </w:r>
      <w:r w:rsidR="00956E60">
        <w:rPr>
          <w:b/>
          <w:bCs/>
          <w:sz w:val="28"/>
          <w:szCs w:val="28"/>
        </w:rPr>
        <w:t xml:space="preserve"> </w:t>
      </w:r>
    </w:p>
    <w:p w14:paraId="0FDA0A23" w14:textId="577B0A35" w:rsidR="00956E60" w:rsidRPr="00191CFB" w:rsidRDefault="00956E60" w:rsidP="00956E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Updated 3/7/2023</w:t>
      </w:r>
    </w:p>
    <w:p w14:paraId="7A04AD59" w14:textId="77777777" w:rsidR="00811405" w:rsidRDefault="00811405" w:rsidP="00B81FFA">
      <w:pPr>
        <w:spacing w:line="360" w:lineRule="auto"/>
        <w:rPr>
          <w:b/>
          <w:bCs/>
        </w:rPr>
      </w:pPr>
    </w:p>
    <w:p w14:paraId="4BC92A28" w14:textId="613B8968" w:rsidR="00191CFB" w:rsidRPr="00191CFB" w:rsidRDefault="00191CFB" w:rsidP="00A579F1">
      <w:pPr>
        <w:spacing w:after="0" w:line="360" w:lineRule="auto"/>
        <w:rPr>
          <w:b/>
          <w:bCs/>
        </w:rPr>
      </w:pPr>
      <w:r w:rsidRPr="00191CFB">
        <w:rPr>
          <w:b/>
          <w:bCs/>
        </w:rPr>
        <w:t>QUESTION 1: What does “off-campus” or “off-site” mean. If I’m housed in a leased building adjacent</w:t>
      </w:r>
    </w:p>
    <w:p w14:paraId="7F63162C" w14:textId="147191D5" w:rsidR="00191CFB" w:rsidRPr="00191CFB" w:rsidRDefault="00191CFB" w:rsidP="00A579F1">
      <w:pPr>
        <w:spacing w:after="0" w:line="360" w:lineRule="auto"/>
        <w:rPr>
          <w:b/>
          <w:bCs/>
        </w:rPr>
      </w:pPr>
      <w:r w:rsidRPr="00191CFB">
        <w:rPr>
          <w:b/>
          <w:bCs/>
        </w:rPr>
        <w:t xml:space="preserve">to </w:t>
      </w:r>
      <w:r w:rsidR="00811405">
        <w:rPr>
          <w:b/>
          <w:bCs/>
        </w:rPr>
        <w:t>Syracuse University’s</w:t>
      </w:r>
      <w:r w:rsidRPr="00191CFB">
        <w:rPr>
          <w:b/>
          <w:bCs/>
        </w:rPr>
        <w:t xml:space="preserve"> campus, does this new requirement apply to me? Or if this is only a day trip?</w:t>
      </w:r>
    </w:p>
    <w:p w14:paraId="1756876E" w14:textId="77777777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ANSWER: The intent of this requirement is to provide guidance and protection for participants</w:t>
      </w:r>
    </w:p>
    <w:p w14:paraId="6D963ABC" w14:textId="77777777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when they do not have ready access to the on-campus in-person resources they normally do. If</w:t>
      </w:r>
    </w:p>
    <w:p w14:paraId="37582BD8" w14:textId="77777777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your participants continue to have such access, no plan is needed. If participants are sufficiently</w:t>
      </w:r>
    </w:p>
    <w:p w14:paraId="4C96C686" w14:textId="77777777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distant from campus such that access to these resources is more limited than they would be if</w:t>
      </w:r>
    </w:p>
    <w:p w14:paraId="4F4AE057" w14:textId="77777777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they were on campus, then a plan is needed. Work from home by an individual employee would</w:t>
      </w:r>
    </w:p>
    <w:p w14:paraId="068D4565" w14:textId="123918C2" w:rsid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not, for the purpose of this policy, be considered “off-campus” or “off-site.”</w:t>
      </w:r>
    </w:p>
    <w:p w14:paraId="33778EF6" w14:textId="77777777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</w:p>
    <w:p w14:paraId="7C0D1298" w14:textId="61E16C9B" w:rsid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 xml:space="preserve">“Day trips” or excursions (e.g., to public places, schools, </w:t>
      </w:r>
      <w:r>
        <w:rPr>
          <w:i/>
          <w:iCs/>
        </w:rPr>
        <w:t>museums</w:t>
      </w:r>
      <w:r w:rsidRPr="00191CFB">
        <w:rPr>
          <w:i/>
          <w:iCs/>
        </w:rPr>
        <w:t>, a mall) where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participants are returning without an overnight stay would not normally require a plan, but a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plan should be created if the nature of the off-campus research activity is likely to create a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larger-than-normal opportunity for harassment to occur (e.g., studies looking at sexual activities,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 xml:space="preserve">incarcerated </w:t>
      </w:r>
      <w:r w:rsidR="00C36ED9" w:rsidRPr="00191CFB">
        <w:rPr>
          <w:i/>
          <w:iCs/>
        </w:rPr>
        <w:t>individuals</w:t>
      </w:r>
      <w:r w:rsidRPr="00191CFB">
        <w:rPr>
          <w:i/>
          <w:iCs/>
        </w:rPr>
        <w:t xml:space="preserve">, prior knowledge of harassment in the same setting, etc.). </w:t>
      </w:r>
      <w:r>
        <w:rPr>
          <w:i/>
          <w:iCs/>
        </w:rPr>
        <w:t>If there is any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doubt, create a plan.</w:t>
      </w:r>
    </w:p>
    <w:p w14:paraId="7C1F7AA1" w14:textId="77777777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</w:p>
    <w:p w14:paraId="4041F8D8" w14:textId="2F40F810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Attendance or presentation of research results at a conference does not require a plan; if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participants will also engage in the conduct of research activities while attending a conference, a</w:t>
      </w:r>
    </w:p>
    <w:p w14:paraId="3DF457BA" w14:textId="5EB06F64" w:rsid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plan would be required.</w:t>
      </w:r>
    </w:p>
    <w:p w14:paraId="31AE47BD" w14:textId="77777777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</w:p>
    <w:p w14:paraId="61D64B91" w14:textId="77777777" w:rsidR="00191CFB" w:rsidRPr="00191CFB" w:rsidRDefault="00191CFB" w:rsidP="00A579F1">
      <w:pPr>
        <w:spacing w:after="0" w:line="360" w:lineRule="auto"/>
        <w:rPr>
          <w:b/>
          <w:bCs/>
        </w:rPr>
      </w:pPr>
      <w:r w:rsidRPr="00191CFB">
        <w:rPr>
          <w:b/>
          <w:bCs/>
        </w:rPr>
        <w:t>QUESTION 2: What does “research activities” mean? I don’t do research; my NSF work is considered</w:t>
      </w:r>
    </w:p>
    <w:p w14:paraId="3A456207" w14:textId="45696B8F" w:rsidR="00191CFB" w:rsidRPr="00191CFB" w:rsidRDefault="00191CFB" w:rsidP="00A579F1">
      <w:pPr>
        <w:spacing w:after="0" w:line="360" w:lineRule="auto"/>
        <w:rPr>
          <w:b/>
          <w:bCs/>
        </w:rPr>
      </w:pPr>
      <w:r w:rsidRPr="00191CFB">
        <w:rPr>
          <w:b/>
          <w:bCs/>
        </w:rPr>
        <w:t>an “other sponsored activity”</w:t>
      </w:r>
    </w:p>
    <w:p w14:paraId="6A23C938" w14:textId="111DB15E" w:rsid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ANSWER: This new requirement applies only to research activities. NSF has defined off-campus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or off-site research for the purpose of these requirements as “data/information/samples being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collected off-campus or off-site, such as fieldwork or research activities on vessels and aircraft.”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PIs are responsible for determining whether the requirement applies to their project or to certain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activities on their project. If there happens to be a research component on an award that is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lastRenderedPageBreak/>
        <w:t>characterized as an “other sponsored activity”, then the requirement would apply only to that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research component.</w:t>
      </w:r>
    </w:p>
    <w:p w14:paraId="154B765B" w14:textId="77777777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</w:p>
    <w:p w14:paraId="57B13C76" w14:textId="78502DFA" w:rsidR="00191CFB" w:rsidRPr="00191CFB" w:rsidRDefault="00191CFB" w:rsidP="00A579F1">
      <w:pPr>
        <w:spacing w:after="0" w:line="360" w:lineRule="auto"/>
        <w:rPr>
          <w:b/>
          <w:bCs/>
        </w:rPr>
      </w:pPr>
      <w:r w:rsidRPr="00191CFB">
        <w:rPr>
          <w:b/>
          <w:bCs/>
        </w:rPr>
        <w:t>QUESTION 3: I forgot to send a plan to one or more participants before we left; what do I do now?</w:t>
      </w:r>
    </w:p>
    <w:p w14:paraId="2635ED3E" w14:textId="59AA8F60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ANSWER: If the off-site research is still taking place, send the plan now to the participant(s). If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 xml:space="preserve">the off-site research is over, send an email to your </w:t>
      </w:r>
      <w:r>
        <w:rPr>
          <w:i/>
          <w:iCs/>
        </w:rPr>
        <w:t xml:space="preserve">OSP Research Administrator </w:t>
      </w:r>
      <w:r w:rsidRPr="00191CFB">
        <w:rPr>
          <w:i/>
          <w:iCs/>
        </w:rPr>
        <w:t>explaining the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 xml:space="preserve">circumstances. </w:t>
      </w:r>
      <w:r>
        <w:rPr>
          <w:i/>
          <w:iCs/>
        </w:rPr>
        <w:t>OSP</w:t>
      </w:r>
      <w:r w:rsidRPr="00191CFB">
        <w:rPr>
          <w:i/>
          <w:iCs/>
        </w:rPr>
        <w:t xml:space="preserve"> staff will confer with the PI on appropriate next steps (NSF has not identified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what corrective actions should be taken, but most likely it will involve an uninvolved third party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checking with the participant to ascertain whether there were any issues that arose while off-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campus that made the participant feel unsafe or needed reporting.)</w:t>
      </w:r>
    </w:p>
    <w:p w14:paraId="7DDB2455" w14:textId="77777777" w:rsidR="00191CFB" w:rsidRDefault="00191CFB" w:rsidP="00A579F1">
      <w:pPr>
        <w:spacing w:after="0" w:line="360" w:lineRule="auto"/>
      </w:pPr>
    </w:p>
    <w:p w14:paraId="5B0DD5A7" w14:textId="77777777" w:rsidR="00191CFB" w:rsidRPr="00191CFB" w:rsidRDefault="00191CFB" w:rsidP="00A579F1">
      <w:pPr>
        <w:spacing w:after="0" w:line="360" w:lineRule="auto"/>
        <w:rPr>
          <w:b/>
          <w:bCs/>
        </w:rPr>
      </w:pPr>
      <w:r w:rsidRPr="00191CFB">
        <w:rPr>
          <w:b/>
          <w:bCs/>
        </w:rPr>
        <w:t>QUESTION 4: Who counts as a “Participant”? Does this include subrecipient personnel? Other faculty</w:t>
      </w:r>
    </w:p>
    <w:p w14:paraId="3CCA3C6A" w14:textId="77777777" w:rsidR="00191CFB" w:rsidRPr="00191CFB" w:rsidRDefault="00191CFB" w:rsidP="00A579F1">
      <w:pPr>
        <w:spacing w:after="0" w:line="360" w:lineRule="auto"/>
        <w:rPr>
          <w:b/>
          <w:bCs/>
        </w:rPr>
      </w:pPr>
      <w:r w:rsidRPr="00191CFB">
        <w:rPr>
          <w:b/>
          <w:bCs/>
        </w:rPr>
        <w:t>working at the off-campus location with the PI?</w:t>
      </w:r>
    </w:p>
    <w:p w14:paraId="67882DD4" w14:textId="084E7294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 xml:space="preserve">Answer: It includes all </w:t>
      </w:r>
      <w:r>
        <w:rPr>
          <w:i/>
          <w:iCs/>
        </w:rPr>
        <w:t xml:space="preserve">Syracuse </w:t>
      </w:r>
      <w:r w:rsidR="00B81FFA">
        <w:rPr>
          <w:i/>
          <w:iCs/>
        </w:rPr>
        <w:t>University</w:t>
      </w:r>
      <w:r w:rsidRPr="00191CFB">
        <w:rPr>
          <w:i/>
          <w:iCs/>
        </w:rPr>
        <w:t xml:space="preserve"> participants: employees, students, volunteers, and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others working</w:t>
      </w:r>
      <w:r>
        <w:rPr>
          <w:i/>
          <w:iCs/>
        </w:rPr>
        <w:t xml:space="preserve"> </w:t>
      </w:r>
      <w:r w:rsidRPr="00191CFB">
        <w:rPr>
          <w:i/>
          <w:iCs/>
        </w:rPr>
        <w:t xml:space="preserve">under </w:t>
      </w:r>
      <w:r w:rsidR="00B81FFA">
        <w:rPr>
          <w:i/>
          <w:iCs/>
        </w:rPr>
        <w:t>Syracuse University’s</w:t>
      </w:r>
      <w:r w:rsidRPr="00191CFB">
        <w:rPr>
          <w:i/>
          <w:iCs/>
        </w:rPr>
        <w:t xml:space="preserve"> direction (which might include contractors). For </w:t>
      </w:r>
      <w:r w:rsidR="00C36ED9">
        <w:rPr>
          <w:i/>
          <w:iCs/>
        </w:rPr>
        <w:t xml:space="preserve"> s</w:t>
      </w:r>
      <w:r w:rsidRPr="00191CFB">
        <w:rPr>
          <w:i/>
          <w:iCs/>
        </w:rPr>
        <w:t>ubrecipient personnel, their own</w:t>
      </w:r>
      <w:r>
        <w:rPr>
          <w:i/>
          <w:iCs/>
        </w:rPr>
        <w:t xml:space="preserve"> </w:t>
      </w:r>
      <w:r w:rsidRPr="00191CFB">
        <w:rPr>
          <w:i/>
          <w:iCs/>
        </w:rPr>
        <w:t xml:space="preserve">institution should have issued a plan for the off-site activity (PIs should verify with the PI of </w:t>
      </w:r>
      <w:r w:rsidR="00B81FFA" w:rsidRPr="00191CFB">
        <w:rPr>
          <w:i/>
          <w:iCs/>
        </w:rPr>
        <w:t>the subrecipient</w:t>
      </w:r>
      <w:r w:rsidRPr="00191CFB">
        <w:rPr>
          <w:i/>
          <w:iCs/>
        </w:rPr>
        <w:t xml:space="preserve"> organization that this has occurred.) </w:t>
      </w:r>
      <w:r w:rsidR="00B81FFA">
        <w:rPr>
          <w:i/>
          <w:iCs/>
        </w:rPr>
        <w:t>Syracuse</w:t>
      </w:r>
      <w:r w:rsidR="00C36ED9">
        <w:rPr>
          <w:i/>
          <w:iCs/>
        </w:rPr>
        <w:t xml:space="preserve"> </w:t>
      </w:r>
      <w:r w:rsidR="00B81FFA">
        <w:rPr>
          <w:i/>
          <w:iCs/>
        </w:rPr>
        <w:t>University</w:t>
      </w:r>
      <w:r w:rsidRPr="00191CFB">
        <w:rPr>
          <w:i/>
          <w:iCs/>
        </w:rPr>
        <w:t>’s plan may be shared and adapted for</w:t>
      </w:r>
      <w:r w:rsidR="00B81FFA">
        <w:rPr>
          <w:i/>
          <w:iCs/>
        </w:rPr>
        <w:t xml:space="preserve"> </w:t>
      </w:r>
      <w:r w:rsidRPr="00191CFB">
        <w:rPr>
          <w:i/>
          <w:iCs/>
        </w:rPr>
        <w:t xml:space="preserve">use by the subrecipient. Typically, a </w:t>
      </w:r>
      <w:r w:rsidR="00B81FFA">
        <w:rPr>
          <w:i/>
          <w:iCs/>
        </w:rPr>
        <w:t>Syracuse</w:t>
      </w:r>
      <w:r w:rsidR="00C36ED9">
        <w:rPr>
          <w:i/>
          <w:iCs/>
        </w:rPr>
        <w:t xml:space="preserve"> </w:t>
      </w:r>
      <w:r w:rsidR="00B81FFA">
        <w:rPr>
          <w:i/>
          <w:iCs/>
        </w:rPr>
        <w:t xml:space="preserve">University </w:t>
      </w:r>
      <w:r w:rsidRPr="00191CFB">
        <w:rPr>
          <w:i/>
          <w:iCs/>
        </w:rPr>
        <w:t xml:space="preserve">PI will only assume responsibility for </w:t>
      </w:r>
      <w:r w:rsidR="00B81FFA">
        <w:rPr>
          <w:i/>
          <w:iCs/>
        </w:rPr>
        <w:t>Syracuse University</w:t>
      </w:r>
      <w:r w:rsidRPr="00191CFB">
        <w:rPr>
          <w:i/>
          <w:iCs/>
        </w:rPr>
        <w:t xml:space="preserve"> participants</w:t>
      </w:r>
      <w:r w:rsidR="00B81FFA">
        <w:rPr>
          <w:i/>
          <w:iCs/>
        </w:rPr>
        <w:t xml:space="preserve"> </w:t>
      </w:r>
      <w:r w:rsidRPr="00191CFB">
        <w:rPr>
          <w:i/>
          <w:iCs/>
        </w:rPr>
        <w:t>but there may be cases where guests or participants from other entities may need to use</w:t>
      </w:r>
      <w:r w:rsidR="00B81FFA">
        <w:rPr>
          <w:i/>
          <w:iCs/>
        </w:rPr>
        <w:t xml:space="preserve"> Syracuse University</w:t>
      </w:r>
      <w:r w:rsidRPr="00191CFB">
        <w:rPr>
          <w:i/>
          <w:iCs/>
        </w:rPr>
        <w:t>’s</w:t>
      </w:r>
      <w:r w:rsidR="00B81FFA">
        <w:rPr>
          <w:i/>
          <w:iCs/>
        </w:rPr>
        <w:t xml:space="preserve"> </w:t>
      </w:r>
      <w:r w:rsidR="00C36ED9">
        <w:rPr>
          <w:i/>
          <w:iCs/>
        </w:rPr>
        <w:t xml:space="preserve"> p</w:t>
      </w:r>
      <w:r w:rsidRPr="00191CFB">
        <w:rPr>
          <w:i/>
          <w:iCs/>
        </w:rPr>
        <w:t xml:space="preserve">lan. This is allowed but places a special administrative burden on the </w:t>
      </w:r>
      <w:r w:rsidR="00B81FFA">
        <w:rPr>
          <w:i/>
          <w:iCs/>
        </w:rPr>
        <w:t>Syracuse University’s</w:t>
      </w:r>
      <w:r w:rsidRPr="00191CFB">
        <w:rPr>
          <w:i/>
          <w:iCs/>
        </w:rPr>
        <w:t xml:space="preserve"> PI as these</w:t>
      </w:r>
      <w:r w:rsidR="00B81FFA">
        <w:rPr>
          <w:i/>
          <w:iCs/>
        </w:rPr>
        <w:t xml:space="preserve"> </w:t>
      </w:r>
      <w:r w:rsidRPr="00191CFB">
        <w:rPr>
          <w:i/>
          <w:iCs/>
        </w:rPr>
        <w:t xml:space="preserve">participants will not already be familiar with </w:t>
      </w:r>
      <w:r w:rsidR="00B81FFA">
        <w:rPr>
          <w:i/>
          <w:iCs/>
        </w:rPr>
        <w:t>Syracuse University</w:t>
      </w:r>
      <w:r w:rsidRPr="00191CFB">
        <w:rPr>
          <w:i/>
          <w:iCs/>
        </w:rPr>
        <w:t xml:space="preserve"> policies or practices, and special coordination</w:t>
      </w:r>
      <w:r w:rsidR="00B81FFA">
        <w:rPr>
          <w:i/>
          <w:iCs/>
        </w:rPr>
        <w:t xml:space="preserve"> </w:t>
      </w:r>
      <w:r w:rsidRPr="00191CFB">
        <w:rPr>
          <w:i/>
          <w:iCs/>
        </w:rPr>
        <w:t xml:space="preserve">across entities may be needed. It is a good idea to confer with </w:t>
      </w:r>
      <w:r w:rsidR="00B81FFA">
        <w:rPr>
          <w:i/>
          <w:iCs/>
        </w:rPr>
        <w:t>OSP</w:t>
      </w:r>
      <w:r w:rsidRPr="00191CFB">
        <w:rPr>
          <w:i/>
          <w:iCs/>
        </w:rPr>
        <w:t xml:space="preserve"> well in advance of the off-site research should this be applicable so that special arrangements can be created.</w:t>
      </w:r>
    </w:p>
    <w:p w14:paraId="6E531406" w14:textId="77777777" w:rsidR="00191CFB" w:rsidRDefault="00191CFB" w:rsidP="00A579F1">
      <w:pPr>
        <w:spacing w:after="0" w:line="360" w:lineRule="auto"/>
      </w:pPr>
    </w:p>
    <w:p w14:paraId="04342D9C" w14:textId="77777777" w:rsidR="00191CFB" w:rsidRPr="00191CFB" w:rsidRDefault="00191CFB" w:rsidP="00A579F1">
      <w:pPr>
        <w:spacing w:after="0" w:line="360" w:lineRule="auto"/>
        <w:rPr>
          <w:b/>
          <w:bCs/>
        </w:rPr>
      </w:pPr>
      <w:r w:rsidRPr="00191CFB">
        <w:rPr>
          <w:b/>
          <w:bCs/>
        </w:rPr>
        <w:t>QUESTION 5: Is it possible to name a backup point of contact listed on the form?</w:t>
      </w:r>
    </w:p>
    <w:p w14:paraId="60C65DDC" w14:textId="77777777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Answer: Yes, in fact it is advisable to have a primary and a secondary point of contact available.</w:t>
      </w:r>
    </w:p>
    <w:p w14:paraId="350BB6DC" w14:textId="77777777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The Principal Investigator must be listed on the form in the “PI” box but may also be listed as the</w:t>
      </w:r>
    </w:p>
    <w:p w14:paraId="5CD523FA" w14:textId="227914BB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primary point of contact, or they may delegate the primary point of contact responsibility to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another individual who is present at the off-campus location. Make sure and include the cell</w:t>
      </w:r>
    </w:p>
    <w:p w14:paraId="7B2DA0C0" w14:textId="7AEFBEC3" w:rsid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phone and email of the alternative contact.</w:t>
      </w:r>
      <w:r w:rsidR="00C36ED9">
        <w:rPr>
          <w:i/>
          <w:iCs/>
        </w:rPr>
        <w:t xml:space="preserve"> </w:t>
      </w:r>
    </w:p>
    <w:p w14:paraId="5A7636B9" w14:textId="3E591E1F" w:rsidR="00C36ED9" w:rsidRDefault="00C36ED9" w:rsidP="00A579F1">
      <w:pPr>
        <w:spacing w:after="0" w:line="360" w:lineRule="auto"/>
        <w:ind w:left="720"/>
        <w:rPr>
          <w:i/>
          <w:iCs/>
        </w:rPr>
      </w:pPr>
    </w:p>
    <w:p w14:paraId="7BE56014" w14:textId="77777777" w:rsidR="00E578ED" w:rsidRPr="00191CFB" w:rsidRDefault="00E578ED" w:rsidP="00A579F1">
      <w:pPr>
        <w:spacing w:after="0" w:line="360" w:lineRule="auto"/>
        <w:ind w:left="720"/>
        <w:rPr>
          <w:i/>
          <w:iCs/>
        </w:rPr>
      </w:pPr>
    </w:p>
    <w:p w14:paraId="518D9845" w14:textId="77777777" w:rsidR="00191CFB" w:rsidRPr="00191CFB" w:rsidRDefault="00191CFB" w:rsidP="00A579F1">
      <w:pPr>
        <w:spacing w:after="0" w:line="360" w:lineRule="auto"/>
        <w:rPr>
          <w:b/>
          <w:bCs/>
        </w:rPr>
      </w:pPr>
      <w:r w:rsidRPr="00191CFB">
        <w:rPr>
          <w:b/>
          <w:bCs/>
        </w:rPr>
        <w:t>QUESTION 6: What should happen if the person doing the alleged misconduct is the named point</w:t>
      </w:r>
    </w:p>
    <w:p w14:paraId="40177199" w14:textId="77777777" w:rsidR="00191CFB" w:rsidRPr="00191CFB" w:rsidRDefault="00191CFB" w:rsidP="00A579F1">
      <w:pPr>
        <w:spacing w:after="0" w:line="360" w:lineRule="auto"/>
        <w:rPr>
          <w:b/>
          <w:bCs/>
        </w:rPr>
      </w:pPr>
      <w:r w:rsidRPr="00191CFB">
        <w:rPr>
          <w:b/>
          <w:bCs/>
        </w:rPr>
        <w:t>of contact?</w:t>
      </w:r>
    </w:p>
    <w:p w14:paraId="5E6DCEF3" w14:textId="77777777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Answer: As described above, it is helpful to list contact information for two individuals (e.g., the</w:t>
      </w:r>
    </w:p>
    <w:p w14:paraId="7766F52D" w14:textId="4DABE27F" w:rsid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PI and a second delegated person) so that there is a local second</w:t>
      </w:r>
      <w:r>
        <w:rPr>
          <w:i/>
          <w:iCs/>
        </w:rPr>
        <w:t xml:space="preserve"> </w:t>
      </w:r>
      <w:r w:rsidRPr="00191CFB">
        <w:rPr>
          <w:i/>
          <w:iCs/>
        </w:rPr>
        <w:t>point-of-contact readily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available. Assuming there is internet or cell phone service, the participant can also use one of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the other reporting mechanisms to contact their supervisor or a University official responsible for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handling misconduct concerns. If the participant is unable or unwilling to notify the primary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point of contact and the standard reporting options are not available, the participant may defer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reporting until access is available (if they feel it is safe to do so), or approach another senior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 xml:space="preserve">person on the off-campus team (whether or not from </w:t>
      </w:r>
      <w:r w:rsidR="00B81FFA">
        <w:rPr>
          <w:i/>
          <w:iCs/>
        </w:rPr>
        <w:t>Syracuse University</w:t>
      </w:r>
      <w:r w:rsidRPr="00191CFB">
        <w:rPr>
          <w:i/>
          <w:iCs/>
        </w:rPr>
        <w:t>) to assist them in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appropriate next</w:t>
      </w:r>
      <w:r w:rsidR="00B81FFA">
        <w:rPr>
          <w:i/>
          <w:iCs/>
        </w:rPr>
        <w:t xml:space="preserve"> </w:t>
      </w:r>
      <w:r w:rsidRPr="00191CFB">
        <w:rPr>
          <w:i/>
          <w:iCs/>
        </w:rPr>
        <w:t>steps.</w:t>
      </w:r>
    </w:p>
    <w:p w14:paraId="52D87334" w14:textId="77777777" w:rsidR="00B81FFA" w:rsidRPr="00191CFB" w:rsidRDefault="00B81FFA" w:rsidP="00A579F1">
      <w:pPr>
        <w:spacing w:after="0" w:line="360" w:lineRule="auto"/>
        <w:ind w:left="720"/>
        <w:rPr>
          <w:i/>
          <w:iCs/>
        </w:rPr>
      </w:pPr>
    </w:p>
    <w:p w14:paraId="43D8BE93" w14:textId="77777777" w:rsidR="00191CFB" w:rsidRPr="00191CFB" w:rsidRDefault="00191CFB" w:rsidP="00A579F1">
      <w:pPr>
        <w:spacing w:after="0" w:line="360" w:lineRule="auto"/>
        <w:rPr>
          <w:b/>
          <w:bCs/>
        </w:rPr>
      </w:pPr>
      <w:r w:rsidRPr="00191CFB">
        <w:rPr>
          <w:b/>
          <w:bCs/>
        </w:rPr>
        <w:t>QUESTION 7: I am the PI and I do have special off-site circumstances. What are my options?</w:t>
      </w:r>
    </w:p>
    <w:p w14:paraId="32136ABF" w14:textId="3399395C" w:rsid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Answer: PIs may devise options they believe are appropriate to the circumstances, but some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reasonable options to certain known circumstances might include the following:</w:t>
      </w:r>
      <w:r>
        <w:rPr>
          <w:i/>
          <w:iCs/>
        </w:rPr>
        <w:t xml:space="preserve"> </w:t>
      </w:r>
    </w:p>
    <w:p w14:paraId="5F298F68" w14:textId="77777777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</w:p>
    <w:p w14:paraId="4FA4142A" w14:textId="36CD1078" w:rsid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1. Cultural norms differ in the location where the off-campus research will take place.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PIs may wish to offer a “pre-departure” briefing for participants explaining cultural norms in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the off-site location (physical or touching norms, verbal styles, etc.) PIs can offer alternatives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to mitigate concerns arising from cultural differences (e.g., offering to connect only in a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group setting, or pairing participants so that there is less opportunity for misunderstanding.)</w:t>
      </w:r>
      <w:r w:rsidR="00C36ED9">
        <w:rPr>
          <w:i/>
          <w:iCs/>
        </w:rPr>
        <w:t xml:space="preserve"> </w:t>
      </w:r>
    </w:p>
    <w:p w14:paraId="73FDAEA5" w14:textId="77777777" w:rsidR="00C36ED9" w:rsidRPr="00191CFB" w:rsidRDefault="00C36ED9" w:rsidP="00A579F1">
      <w:pPr>
        <w:spacing w:after="0" w:line="360" w:lineRule="auto"/>
        <w:ind w:left="720"/>
        <w:rPr>
          <w:i/>
          <w:iCs/>
        </w:rPr>
      </w:pPr>
    </w:p>
    <w:p w14:paraId="7DF74636" w14:textId="3DCDF2E0" w:rsid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2. In advance of departure, PIs may wish to remind participants that they are personally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available to listen to any concerns that participants may have about the off-campus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research activity.</w:t>
      </w:r>
    </w:p>
    <w:p w14:paraId="5DDBA41C" w14:textId="77777777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</w:p>
    <w:p w14:paraId="4B026069" w14:textId="67A421CD" w:rsid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3. If the off-campus research site offers terrain, temperature, visual, auditory, or other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challenges, offer to meet ahead of time with participants to discuss any special concerns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they may have or accommodations they may need in order to fully participate.</w:t>
      </w:r>
    </w:p>
    <w:p w14:paraId="2D0D0A95" w14:textId="77777777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</w:p>
    <w:p w14:paraId="0AB8CE55" w14:textId="2AB8FAE1" w:rsid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lastRenderedPageBreak/>
        <w:t>4. The PI may wish to engage in regular “check-ins” with off-campus participants to ascertain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whether there is anything that is impacting their full enjoyment about the off-campus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research experience (physical or cultural barriers, behavior challenges, etc.).</w:t>
      </w:r>
    </w:p>
    <w:p w14:paraId="24409A89" w14:textId="77777777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</w:p>
    <w:p w14:paraId="083BB081" w14:textId="258219A8" w:rsid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5. Particularly in remote locations, physical circumstances may limit the ability for a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participant to be separated from an individual alleged to have participated in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misbehavior. Whenever possible, the participant and the individual allegedly engaging in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misbehavior should be separated as completely as possible. With the participant’s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concurrence, consider assigning a “buddy” to help that participant feel safe as well as reduce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the likelihood of a possible recurrence - particularly when complete physical separation is not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feasible.</w:t>
      </w:r>
    </w:p>
    <w:p w14:paraId="77B988FD" w14:textId="77777777" w:rsidR="00191CFB" w:rsidRPr="00191CFB" w:rsidRDefault="00191CFB" w:rsidP="00A579F1">
      <w:pPr>
        <w:spacing w:after="0" w:line="360" w:lineRule="auto"/>
        <w:ind w:left="720"/>
        <w:rPr>
          <w:i/>
          <w:iCs/>
        </w:rPr>
      </w:pPr>
    </w:p>
    <w:p w14:paraId="55650C24" w14:textId="26D6ACB9" w:rsidR="00191CFB" w:rsidRDefault="00191CFB" w:rsidP="00A579F1">
      <w:pPr>
        <w:spacing w:after="0" w:line="360" w:lineRule="auto"/>
        <w:ind w:left="720"/>
        <w:rPr>
          <w:i/>
          <w:iCs/>
        </w:rPr>
      </w:pPr>
      <w:r w:rsidRPr="00191CFB">
        <w:rPr>
          <w:i/>
          <w:iCs/>
        </w:rPr>
        <w:t>6. There is only a single satellite phone (or equivalent) available for contact outside the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group. Consider having a second phone available and controlled by a different individual or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ask someone from another group or from the entity being visited if participants can also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approach them should need arise for a confidential call to be placed. Consider budgeting for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a second phone if that is what is needed to ensure alternate access can be available. Notify</w:t>
      </w:r>
      <w:r w:rsidR="00C36ED9">
        <w:rPr>
          <w:i/>
          <w:iCs/>
        </w:rPr>
        <w:t xml:space="preserve"> </w:t>
      </w:r>
      <w:r w:rsidRPr="00191CFB">
        <w:rPr>
          <w:i/>
          <w:iCs/>
        </w:rPr>
        <w:t>participants of their options accordingly.</w:t>
      </w:r>
    </w:p>
    <w:p w14:paraId="14AD0A7A" w14:textId="030AE916" w:rsidR="00A579F1" w:rsidRDefault="00A579F1" w:rsidP="00A579F1">
      <w:pPr>
        <w:spacing w:after="0" w:line="360" w:lineRule="auto"/>
        <w:rPr>
          <w:i/>
          <w:iCs/>
        </w:rPr>
      </w:pPr>
    </w:p>
    <w:p w14:paraId="293A556F" w14:textId="02C2E654" w:rsidR="00FD2985" w:rsidRDefault="00A579F1" w:rsidP="00FD2985">
      <w:pPr>
        <w:spacing w:line="360" w:lineRule="auto"/>
        <w:rPr>
          <w:b/>
          <w:bCs/>
        </w:rPr>
      </w:pPr>
      <w:r w:rsidRPr="00A579F1">
        <w:rPr>
          <w:b/>
          <w:bCs/>
        </w:rPr>
        <w:t>QUESTION 8</w:t>
      </w:r>
      <w:r>
        <w:rPr>
          <w:b/>
          <w:bCs/>
        </w:rPr>
        <w:t xml:space="preserve">: </w:t>
      </w:r>
      <w:r w:rsidRPr="00A579F1">
        <w:rPr>
          <w:b/>
          <w:bCs/>
        </w:rPr>
        <w:t xml:space="preserve"> I am just at the proposal </w:t>
      </w:r>
      <w:r w:rsidR="00FD2985">
        <w:rPr>
          <w:b/>
          <w:bCs/>
        </w:rPr>
        <w:t xml:space="preserve">submission </w:t>
      </w:r>
      <w:r w:rsidRPr="00A579F1">
        <w:rPr>
          <w:b/>
          <w:bCs/>
        </w:rPr>
        <w:t>stage; I don’t have all the information available</w:t>
      </w:r>
      <w:r w:rsidR="00FD2985">
        <w:rPr>
          <w:b/>
          <w:bCs/>
        </w:rPr>
        <w:t xml:space="preserve"> yet </w:t>
      </w:r>
      <w:r w:rsidRPr="00A579F1">
        <w:rPr>
          <w:b/>
          <w:bCs/>
        </w:rPr>
        <w:t>about where</w:t>
      </w:r>
      <w:r>
        <w:rPr>
          <w:b/>
          <w:bCs/>
        </w:rPr>
        <w:t xml:space="preserve"> </w:t>
      </w:r>
      <w:r w:rsidRPr="00A579F1">
        <w:rPr>
          <w:b/>
          <w:bCs/>
        </w:rPr>
        <w:t>and when my off-campus research activities will occur. I will plan that more thoroughly</w:t>
      </w:r>
      <w:r w:rsidR="00FD2985">
        <w:rPr>
          <w:b/>
          <w:bCs/>
        </w:rPr>
        <w:t xml:space="preserve"> </w:t>
      </w:r>
      <w:r w:rsidRPr="00A579F1">
        <w:rPr>
          <w:b/>
          <w:bCs/>
        </w:rPr>
        <w:t>after I am</w:t>
      </w:r>
      <w:r>
        <w:rPr>
          <w:b/>
          <w:bCs/>
        </w:rPr>
        <w:t xml:space="preserve"> </w:t>
      </w:r>
      <w:r w:rsidRPr="00A579F1">
        <w:rPr>
          <w:b/>
          <w:bCs/>
        </w:rPr>
        <w:t>awarded. What am I supposed to do?</w:t>
      </w:r>
      <w:r w:rsidR="00FD2985">
        <w:rPr>
          <w:b/>
          <w:bCs/>
        </w:rPr>
        <w:t xml:space="preserve"> </w:t>
      </w:r>
    </w:p>
    <w:p w14:paraId="549C994D" w14:textId="67F1258C" w:rsidR="00A579F1" w:rsidRPr="00A579F1" w:rsidRDefault="00A579F1" w:rsidP="00FD2985">
      <w:pPr>
        <w:spacing w:line="360" w:lineRule="auto"/>
        <w:ind w:left="720"/>
        <w:rPr>
          <w:i/>
          <w:iCs/>
        </w:rPr>
      </w:pPr>
      <w:r w:rsidRPr="00A579F1">
        <w:rPr>
          <w:i/>
          <w:iCs/>
        </w:rPr>
        <w:t>Answer: Use the plan document to describe as best you can the nature of the planned</w:t>
      </w:r>
      <w:r w:rsidR="00FD2985">
        <w:rPr>
          <w:i/>
          <w:iCs/>
        </w:rPr>
        <w:t xml:space="preserve"> </w:t>
      </w:r>
      <w:r w:rsidRPr="00A579F1">
        <w:rPr>
          <w:i/>
          <w:iCs/>
        </w:rPr>
        <w:t>off-campus research activities; using “To Be Determined” or leaving blank areas you are not yet</w:t>
      </w:r>
      <w:r w:rsidR="00FD2985">
        <w:rPr>
          <w:i/>
          <w:iCs/>
        </w:rPr>
        <w:t xml:space="preserve"> </w:t>
      </w:r>
      <w:r w:rsidRPr="00A579F1">
        <w:rPr>
          <w:i/>
          <w:iCs/>
        </w:rPr>
        <w:t>able to define. The plan may be updated at time of award or prior to the off-campus research</w:t>
      </w:r>
      <w:r w:rsidR="00FD2985">
        <w:rPr>
          <w:i/>
          <w:iCs/>
        </w:rPr>
        <w:t xml:space="preserve"> </w:t>
      </w:r>
      <w:r w:rsidRPr="00A579F1">
        <w:rPr>
          <w:i/>
          <w:iCs/>
        </w:rPr>
        <w:t>activity</w:t>
      </w:r>
      <w:r w:rsidR="00FD2985">
        <w:rPr>
          <w:i/>
          <w:iCs/>
        </w:rPr>
        <w:t xml:space="preserve"> </w:t>
      </w:r>
      <w:r w:rsidRPr="00A579F1">
        <w:rPr>
          <w:i/>
          <w:iCs/>
        </w:rPr>
        <w:t>being undertaken. The plan MUST be updated (if updates are needed) and distributed</w:t>
      </w:r>
      <w:r w:rsidR="00FD2985">
        <w:rPr>
          <w:i/>
          <w:iCs/>
        </w:rPr>
        <w:t xml:space="preserve"> </w:t>
      </w:r>
      <w:r w:rsidRPr="00A579F1">
        <w:rPr>
          <w:i/>
          <w:iCs/>
        </w:rPr>
        <w:t>prior to</w:t>
      </w:r>
      <w:r w:rsidR="00FD2985">
        <w:rPr>
          <w:i/>
          <w:iCs/>
        </w:rPr>
        <w:t xml:space="preserve"> </w:t>
      </w:r>
      <w:r w:rsidRPr="00A579F1">
        <w:rPr>
          <w:i/>
          <w:iCs/>
        </w:rPr>
        <w:t>the off-campus activity taking place, but no approvals are needed to make changes. For</w:t>
      </w:r>
      <w:r w:rsidR="00FD2985">
        <w:rPr>
          <w:i/>
          <w:iCs/>
        </w:rPr>
        <w:t xml:space="preserve"> </w:t>
      </w:r>
      <w:r w:rsidRPr="00A579F1">
        <w:rPr>
          <w:i/>
          <w:iCs/>
        </w:rPr>
        <w:t>audit purposes, make sure you retain a copy of the plan that was distributed to participants and</w:t>
      </w:r>
      <w:r w:rsidR="00FD2985">
        <w:rPr>
          <w:i/>
          <w:iCs/>
        </w:rPr>
        <w:t xml:space="preserve"> </w:t>
      </w:r>
      <w:r w:rsidRPr="00A579F1">
        <w:rPr>
          <w:i/>
          <w:iCs/>
        </w:rPr>
        <w:t>if the plan is being stored in your departmental business office, make sure they receive a copy of</w:t>
      </w:r>
      <w:r w:rsidR="00FD2985">
        <w:rPr>
          <w:i/>
          <w:iCs/>
        </w:rPr>
        <w:t xml:space="preserve"> </w:t>
      </w:r>
      <w:r w:rsidRPr="00A579F1">
        <w:rPr>
          <w:i/>
          <w:iCs/>
        </w:rPr>
        <w:t>the updated plan as well.</w:t>
      </w:r>
    </w:p>
    <w:sectPr w:rsidR="00A579F1" w:rsidRPr="00A5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FB"/>
    <w:rsid w:val="00191CFB"/>
    <w:rsid w:val="00811405"/>
    <w:rsid w:val="00956E60"/>
    <w:rsid w:val="009C5DDB"/>
    <w:rsid w:val="00A579F1"/>
    <w:rsid w:val="00B81FFA"/>
    <w:rsid w:val="00C36ED9"/>
    <w:rsid w:val="00E578ED"/>
    <w:rsid w:val="00F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5A74"/>
  <w15:chartTrackingRefBased/>
  <w15:docId w15:val="{E2E5F1A6-96C2-476B-9D98-BE6316A5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Taub</dc:creator>
  <cp:keywords/>
  <dc:description/>
  <cp:lastModifiedBy>Stuart Taub</cp:lastModifiedBy>
  <cp:revision>11</cp:revision>
  <dcterms:created xsi:type="dcterms:W3CDTF">2023-02-09T14:59:00Z</dcterms:created>
  <dcterms:modified xsi:type="dcterms:W3CDTF">2023-03-07T17:03:00Z</dcterms:modified>
</cp:coreProperties>
</file>