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3E10" w14:textId="77777777" w:rsidR="0011659A" w:rsidRPr="00E748FA" w:rsidRDefault="0011659A" w:rsidP="0011659A">
      <w:pPr>
        <w:spacing w:before="100" w:beforeAutospacing="1" w:after="100" w:afterAutospacing="1" w:line="240" w:lineRule="auto"/>
        <w:outlineLvl w:val="1"/>
        <w:rPr>
          <w:rFonts w:ascii="Times New Roman" w:eastAsia="Times New Roman" w:hAnsi="Times New Roman" w:cs="Times New Roman"/>
          <w:b/>
          <w:bCs/>
          <w:sz w:val="36"/>
          <w:szCs w:val="36"/>
        </w:rPr>
      </w:pPr>
      <w:r w:rsidRPr="00E748FA">
        <w:rPr>
          <w:rFonts w:ascii="Times New Roman" w:eastAsia="Times New Roman" w:hAnsi="Times New Roman" w:cs="Times New Roman"/>
          <w:b/>
          <w:bCs/>
          <w:sz w:val="36"/>
          <w:szCs w:val="36"/>
        </w:rPr>
        <w:t>National Institutes of Health (NIH)</w:t>
      </w:r>
    </w:p>
    <w:p w14:paraId="1E44AD27" w14:textId="77777777" w:rsidR="0011659A" w:rsidRPr="00E748FA" w:rsidRDefault="0011659A" w:rsidP="0011659A">
      <w:pPr>
        <w:pBdr>
          <w:top w:val="single" w:sz="18" w:space="8" w:color="000000"/>
          <w:left w:val="single" w:sz="18" w:space="8" w:color="000000"/>
          <w:bottom w:val="single" w:sz="18" w:space="8" w:color="000000"/>
          <w:right w:val="single" w:sz="18" w:space="8" w:color="000000"/>
        </w:pBdr>
        <w:shd w:val="clear" w:color="auto" w:fill="FFFFE0"/>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b/>
          <w:bCs/>
          <w:sz w:val="24"/>
          <w:szCs w:val="24"/>
        </w:rPr>
        <w:t>UPDATE:</w:t>
      </w:r>
      <w:r w:rsidRPr="00E748FA">
        <w:rPr>
          <w:rFonts w:ascii="Times New Roman" w:eastAsia="Times New Roman" w:hAnsi="Times New Roman" w:cs="Times New Roman"/>
          <w:sz w:val="24"/>
          <w:szCs w:val="24"/>
        </w:rPr>
        <w:t xml:space="preserve"> </w:t>
      </w:r>
      <w:r w:rsidRPr="00E748FA">
        <w:rPr>
          <w:rFonts w:ascii="Times New Roman" w:eastAsia="Times New Roman" w:hAnsi="Times New Roman" w:cs="Times New Roman"/>
          <w:b/>
          <w:bCs/>
          <w:sz w:val="24"/>
          <w:szCs w:val="24"/>
        </w:rPr>
        <w:t xml:space="preserve">NIH will require the new Other Support format for applications, Just-in-Time submissions, and Research Performance Progress Reports with due dates on or after </w:t>
      </w:r>
      <w:r w:rsidRPr="00E748FA">
        <w:rPr>
          <w:rFonts w:ascii="Times New Roman" w:eastAsia="Times New Roman" w:hAnsi="Times New Roman" w:cs="Times New Roman"/>
          <w:b/>
          <w:bCs/>
          <w:i/>
          <w:iCs/>
          <w:sz w:val="24"/>
          <w:szCs w:val="24"/>
        </w:rPr>
        <w:t>January 25, 2022</w:t>
      </w:r>
      <w:r w:rsidRPr="00E748FA">
        <w:rPr>
          <w:rFonts w:ascii="Times New Roman" w:eastAsia="Times New Roman" w:hAnsi="Times New Roman" w:cs="Times New Roman"/>
          <w:b/>
          <w:bCs/>
          <w:sz w:val="24"/>
          <w:szCs w:val="24"/>
        </w:rPr>
        <w:t>.</w:t>
      </w:r>
      <w:r w:rsidRPr="00E748FA">
        <w:rPr>
          <w:rFonts w:ascii="Times New Roman" w:eastAsia="Times New Roman" w:hAnsi="Times New Roman" w:cs="Times New Roman"/>
          <w:sz w:val="24"/>
          <w:szCs w:val="24"/>
        </w:rPr>
        <w:t xml:space="preserve">  Although NIH extended the required date for use, they </w:t>
      </w:r>
      <w:r>
        <w:rPr>
          <w:rFonts w:ascii="Times New Roman" w:eastAsia="Times New Roman" w:hAnsi="Times New Roman" w:cs="Times New Roman"/>
          <w:sz w:val="24"/>
          <w:szCs w:val="24"/>
        </w:rPr>
        <w:t>request</w:t>
      </w:r>
      <w:r w:rsidRPr="00E748FA">
        <w:rPr>
          <w:rFonts w:ascii="Times New Roman" w:eastAsia="Times New Roman" w:hAnsi="Times New Roman" w:cs="Times New Roman"/>
          <w:sz w:val="24"/>
          <w:szCs w:val="24"/>
        </w:rPr>
        <w:t xml:space="preserve"> applicants and recipients to begin using the new format as of May 25, 2021.  For additional information see notice </w:t>
      </w:r>
      <w:hyperlink r:id="rId5" w:tgtFrame="_blank" w:history="1">
        <w:r w:rsidRPr="00C07C12">
          <w:rPr>
            <w:rFonts w:ascii="Times New Roman" w:eastAsia="Times New Roman" w:hAnsi="Times New Roman" w:cs="Times New Roman"/>
            <w:color w:val="0000FF"/>
            <w:sz w:val="24"/>
            <w:szCs w:val="24"/>
            <w:u w:val="single"/>
          </w:rPr>
          <w:t>NOT-OD-21-110</w:t>
        </w:r>
      </w:hyperlink>
      <w:r w:rsidRPr="00C07C12">
        <w:rPr>
          <w:rFonts w:ascii="Times New Roman" w:eastAsia="Times New Roman" w:hAnsi="Times New Roman" w:cs="Times New Roman"/>
          <w:color w:val="0000FF"/>
          <w:sz w:val="24"/>
          <w:szCs w:val="24"/>
        </w:rPr>
        <w:t>.</w:t>
      </w:r>
    </w:p>
    <w:p w14:paraId="4BB373A1" w14:textId="77777777" w:rsidR="0011659A" w:rsidRPr="00E748FA" w:rsidRDefault="0011659A" w:rsidP="0011659A">
      <w:pPr>
        <w:spacing w:before="100" w:beforeAutospacing="1" w:after="100" w:afterAutospacing="1" w:line="240" w:lineRule="auto"/>
        <w:outlineLvl w:val="2"/>
        <w:rPr>
          <w:rFonts w:ascii="Times New Roman" w:eastAsia="Times New Roman" w:hAnsi="Times New Roman" w:cs="Times New Roman"/>
          <w:b/>
          <w:bCs/>
          <w:sz w:val="27"/>
          <w:szCs w:val="27"/>
        </w:rPr>
      </w:pPr>
      <w:r w:rsidRPr="00E748FA">
        <w:rPr>
          <w:rFonts w:ascii="Times New Roman" w:eastAsia="Times New Roman" w:hAnsi="Times New Roman" w:cs="Times New Roman"/>
          <w:b/>
          <w:bCs/>
          <w:sz w:val="27"/>
          <w:szCs w:val="27"/>
        </w:rPr>
        <w:t>Definition of “Other Support”</w:t>
      </w:r>
    </w:p>
    <w:p w14:paraId="3E67C5C0" w14:textId="77777777" w:rsidR="0011659A" w:rsidRPr="00E748FA" w:rsidRDefault="0011659A" w:rsidP="0011659A">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With the release of their revised Grant Policy Statement in October of 2019, NIH revised their definition of Other Support.  The revised definition, “…</w:t>
      </w:r>
      <w:r w:rsidRPr="00E748FA">
        <w:rPr>
          <w:rFonts w:ascii="Times New Roman" w:eastAsia="Times New Roman" w:hAnsi="Times New Roman" w:cs="Times New Roman"/>
          <w:b/>
          <w:bCs/>
          <w:sz w:val="24"/>
          <w:szCs w:val="24"/>
        </w:rPr>
        <w:t>includes all resources made available to a researcher in support of and/or related to all of their research endeavors, regardless of whether or not they have monetary value and regardless of whether they are based at the institution the researcher identifies for the current grant.”</w:t>
      </w:r>
    </w:p>
    <w:p w14:paraId="2E1A1D8F" w14:textId="77777777" w:rsidR="0011659A" w:rsidRPr="00E748FA" w:rsidRDefault="0011659A" w:rsidP="0011659A">
      <w:pPr>
        <w:spacing w:before="100" w:beforeAutospacing="1" w:after="100" w:afterAutospacing="1" w:line="240" w:lineRule="auto"/>
        <w:outlineLvl w:val="2"/>
        <w:rPr>
          <w:rFonts w:ascii="Times New Roman" w:eastAsia="Times New Roman" w:hAnsi="Times New Roman" w:cs="Times New Roman"/>
          <w:b/>
          <w:bCs/>
          <w:sz w:val="27"/>
          <w:szCs w:val="27"/>
        </w:rPr>
      </w:pPr>
      <w:r w:rsidRPr="00E748FA">
        <w:rPr>
          <w:rFonts w:ascii="Times New Roman" w:eastAsia="Times New Roman" w:hAnsi="Times New Roman" w:cs="Times New Roman"/>
          <w:b/>
          <w:bCs/>
          <w:sz w:val="27"/>
          <w:szCs w:val="27"/>
        </w:rPr>
        <w:t xml:space="preserve">Who Must </w:t>
      </w:r>
      <w:proofErr w:type="gramStart"/>
      <w:r w:rsidRPr="00E748FA">
        <w:rPr>
          <w:rFonts w:ascii="Times New Roman" w:eastAsia="Times New Roman" w:hAnsi="Times New Roman" w:cs="Times New Roman"/>
          <w:b/>
          <w:bCs/>
          <w:sz w:val="27"/>
          <w:szCs w:val="27"/>
        </w:rPr>
        <w:t>Report</w:t>
      </w:r>
      <w:proofErr w:type="gramEnd"/>
    </w:p>
    <w:p w14:paraId="3AECC360" w14:textId="77777777" w:rsidR="0011659A" w:rsidRPr="00E748FA" w:rsidRDefault="0011659A" w:rsidP="001165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At the </w:t>
      </w:r>
      <w:r w:rsidRPr="00E748FA">
        <w:rPr>
          <w:rFonts w:ascii="Times New Roman" w:eastAsia="Times New Roman" w:hAnsi="Times New Roman" w:cs="Times New Roman"/>
          <w:b/>
          <w:bCs/>
          <w:sz w:val="24"/>
          <w:szCs w:val="24"/>
        </w:rPr>
        <w:t>Just-in-Time Stage (JIT)</w:t>
      </w:r>
      <w:r w:rsidRPr="00E748FA">
        <w:rPr>
          <w:rFonts w:ascii="Times New Roman" w:eastAsia="Times New Roman" w:hAnsi="Times New Roman" w:cs="Times New Roman"/>
          <w:sz w:val="24"/>
          <w:szCs w:val="24"/>
        </w:rPr>
        <w:t xml:space="preserve"> all individuals included in the grant application as senior/key personnel must submit Other Support information, </w:t>
      </w:r>
      <w:r w:rsidRPr="00E748FA">
        <w:rPr>
          <w:rFonts w:ascii="Times New Roman" w:eastAsia="Times New Roman" w:hAnsi="Times New Roman" w:cs="Times New Roman"/>
          <w:b/>
          <w:bCs/>
          <w:sz w:val="24"/>
          <w:szCs w:val="24"/>
        </w:rPr>
        <w:t>except:</w:t>
      </w:r>
      <w:r w:rsidRPr="00E748FA">
        <w:rPr>
          <w:rFonts w:ascii="Times New Roman" w:eastAsia="Times New Roman" w:hAnsi="Times New Roman" w:cs="Times New Roman"/>
          <w:sz w:val="24"/>
          <w:szCs w:val="24"/>
        </w:rPr>
        <w:t xml:space="preserve"> </w:t>
      </w:r>
    </w:p>
    <w:p w14:paraId="28101E35" w14:textId="77777777" w:rsidR="0011659A" w:rsidRPr="00E748FA" w:rsidRDefault="0011659A" w:rsidP="0011659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Other Significant Contributors</w:t>
      </w:r>
    </w:p>
    <w:p w14:paraId="0D63930D" w14:textId="77777777" w:rsidR="0011659A" w:rsidRPr="00E748FA" w:rsidRDefault="0011659A" w:rsidP="0011659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Program Directors, training faculty and others involved in the oversight of training grants</w:t>
      </w:r>
    </w:p>
    <w:p w14:paraId="400D0B40" w14:textId="77777777" w:rsidR="0011659A" w:rsidRPr="00E748FA" w:rsidRDefault="0011659A" w:rsidP="001165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For </w:t>
      </w:r>
      <w:r w:rsidRPr="00E748FA">
        <w:rPr>
          <w:rFonts w:ascii="Times New Roman" w:eastAsia="Times New Roman" w:hAnsi="Times New Roman" w:cs="Times New Roman"/>
          <w:b/>
          <w:bCs/>
          <w:sz w:val="24"/>
          <w:szCs w:val="24"/>
        </w:rPr>
        <w:t>Research Performance Progress Reports (RPPR)</w:t>
      </w:r>
      <w:r w:rsidRPr="00E748FA">
        <w:rPr>
          <w:rFonts w:ascii="Times New Roman" w:eastAsia="Times New Roman" w:hAnsi="Times New Roman" w:cs="Times New Roman"/>
          <w:sz w:val="24"/>
          <w:szCs w:val="24"/>
        </w:rPr>
        <w:t xml:space="preserve"> all senior/key personnel who have had a change in </w:t>
      </w:r>
      <w:r w:rsidRPr="00E748FA">
        <w:rPr>
          <w:rFonts w:ascii="Times New Roman" w:eastAsia="Times New Roman" w:hAnsi="Times New Roman" w:cs="Times New Roman"/>
          <w:i/>
          <w:iCs/>
          <w:sz w:val="24"/>
          <w:szCs w:val="24"/>
        </w:rPr>
        <w:t>active</w:t>
      </w:r>
      <w:r w:rsidRPr="00E748FA">
        <w:rPr>
          <w:rFonts w:ascii="Times New Roman" w:eastAsia="Times New Roman" w:hAnsi="Times New Roman" w:cs="Times New Roman"/>
          <w:sz w:val="24"/>
          <w:szCs w:val="24"/>
        </w:rPr>
        <w:t xml:space="preserve"> Other Support must submit Other Support information, except: </w:t>
      </w:r>
    </w:p>
    <w:p w14:paraId="4F757290" w14:textId="77777777" w:rsidR="0011659A" w:rsidRPr="00E748FA" w:rsidRDefault="0011659A" w:rsidP="0011659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Other Significant Contributors</w:t>
      </w:r>
    </w:p>
    <w:p w14:paraId="67B8CFC2" w14:textId="77777777" w:rsidR="0011659A" w:rsidRPr="00E748FA" w:rsidRDefault="0011659A" w:rsidP="0011659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Consultants</w:t>
      </w:r>
    </w:p>
    <w:p w14:paraId="38073053" w14:textId="77777777" w:rsidR="0011659A" w:rsidRPr="00E748FA" w:rsidRDefault="0011659A" w:rsidP="0011659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Program Directors, training faculty and others involved in the oversight of training grants</w:t>
      </w:r>
    </w:p>
    <w:p w14:paraId="06D5BABF" w14:textId="77777777" w:rsidR="0011659A" w:rsidRPr="00E748FA" w:rsidRDefault="0011659A" w:rsidP="0011659A">
      <w:pPr>
        <w:spacing w:before="100" w:beforeAutospacing="1" w:after="100" w:afterAutospacing="1" w:line="240" w:lineRule="auto"/>
        <w:outlineLvl w:val="2"/>
        <w:rPr>
          <w:rFonts w:ascii="Times New Roman" w:eastAsia="Times New Roman" w:hAnsi="Times New Roman" w:cs="Times New Roman"/>
          <w:b/>
          <w:bCs/>
          <w:sz w:val="27"/>
          <w:szCs w:val="27"/>
        </w:rPr>
      </w:pPr>
      <w:r w:rsidRPr="00E748FA">
        <w:rPr>
          <w:rFonts w:ascii="Times New Roman" w:eastAsia="Times New Roman" w:hAnsi="Times New Roman" w:cs="Times New Roman"/>
          <w:b/>
          <w:bCs/>
          <w:sz w:val="27"/>
          <w:szCs w:val="27"/>
        </w:rPr>
        <w:t>When to Report</w:t>
      </w:r>
    </w:p>
    <w:p w14:paraId="5069D5A7" w14:textId="77777777" w:rsidR="0011659A" w:rsidRPr="00E748FA" w:rsidRDefault="0011659A" w:rsidP="001165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At the </w:t>
      </w:r>
      <w:hyperlink r:id="rId6" w:tgtFrame="_blank" w:history="1">
        <w:r w:rsidRPr="00C07C12">
          <w:rPr>
            <w:rFonts w:ascii="Times New Roman" w:eastAsia="Times New Roman" w:hAnsi="Times New Roman" w:cs="Times New Roman"/>
            <w:color w:val="0000FF"/>
            <w:sz w:val="24"/>
            <w:szCs w:val="24"/>
            <w:u w:val="single"/>
          </w:rPr>
          <w:t>Just-in-Time Stage</w:t>
        </w:r>
      </w:hyperlink>
      <w:r w:rsidRPr="00E748FA">
        <w:rPr>
          <w:rFonts w:ascii="Times New Roman" w:eastAsia="Times New Roman" w:hAnsi="Times New Roman" w:cs="Times New Roman"/>
          <w:sz w:val="24"/>
          <w:szCs w:val="24"/>
        </w:rPr>
        <w:t xml:space="preserve"> – information gathered after proposal submission and prior to award.  </w:t>
      </w:r>
    </w:p>
    <w:p w14:paraId="07363E37" w14:textId="77777777" w:rsidR="0011659A" w:rsidRPr="00E748FA" w:rsidRDefault="0011659A" w:rsidP="001165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In the </w:t>
      </w:r>
      <w:hyperlink r:id="rId7" w:tgtFrame="_blank" w:history="1">
        <w:r w:rsidRPr="008F1FA6">
          <w:rPr>
            <w:rFonts w:ascii="Times New Roman" w:eastAsia="Times New Roman" w:hAnsi="Times New Roman" w:cs="Times New Roman"/>
            <w:color w:val="0000FF"/>
            <w:sz w:val="24"/>
            <w:szCs w:val="24"/>
            <w:u w:val="single"/>
          </w:rPr>
          <w:t>Research Performance Progress Reports (RPPR)</w:t>
        </w:r>
      </w:hyperlink>
      <w:r w:rsidRPr="00E748FA">
        <w:rPr>
          <w:rFonts w:ascii="Times New Roman" w:eastAsia="Times New Roman" w:hAnsi="Times New Roman" w:cs="Times New Roman"/>
          <w:sz w:val="24"/>
          <w:szCs w:val="24"/>
        </w:rPr>
        <w:t xml:space="preserve"> - changes to active Other Support should be submitted in the RPPR.</w:t>
      </w:r>
    </w:p>
    <w:p w14:paraId="46FD6F97" w14:textId="77777777" w:rsidR="0011659A" w:rsidRPr="00E748FA" w:rsidRDefault="0011659A" w:rsidP="001165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b/>
          <w:bCs/>
          <w:sz w:val="24"/>
          <w:szCs w:val="24"/>
        </w:rPr>
        <w:t xml:space="preserve">As soon as </w:t>
      </w:r>
      <w:r w:rsidRPr="002C0638">
        <w:rPr>
          <w:rFonts w:ascii="Times New Roman" w:eastAsia="Times New Roman" w:hAnsi="Times New Roman" w:cs="Times New Roman"/>
          <w:b/>
          <w:bCs/>
          <w:sz w:val="24"/>
          <w:szCs w:val="24"/>
        </w:rPr>
        <w:t>Syracuse University</w:t>
      </w:r>
      <w:r w:rsidRPr="00E748FA">
        <w:rPr>
          <w:rFonts w:ascii="Times New Roman" w:eastAsia="Times New Roman" w:hAnsi="Times New Roman" w:cs="Times New Roman"/>
          <w:b/>
          <w:bCs/>
          <w:sz w:val="24"/>
          <w:szCs w:val="24"/>
        </w:rPr>
        <w:t xml:space="preserve"> becomes aware </w:t>
      </w:r>
      <w:r w:rsidRPr="00E748FA">
        <w:rPr>
          <w:rFonts w:ascii="Times New Roman" w:eastAsia="Times New Roman" w:hAnsi="Times New Roman" w:cs="Times New Roman"/>
          <w:sz w:val="24"/>
          <w:szCs w:val="24"/>
        </w:rPr>
        <w:t>that Other Support information was not disclosed at the JIT or RPPR stage, the University must submit the updated information to the Grants Management Specialist named in the award.</w:t>
      </w:r>
    </w:p>
    <w:p w14:paraId="03AEC2C2" w14:textId="77777777" w:rsidR="0011659A" w:rsidRPr="00E748FA" w:rsidRDefault="0011659A" w:rsidP="0011659A">
      <w:pPr>
        <w:spacing w:before="100" w:beforeAutospacing="1" w:after="100" w:afterAutospacing="1" w:line="240" w:lineRule="auto"/>
        <w:outlineLvl w:val="2"/>
        <w:rPr>
          <w:rFonts w:ascii="Times New Roman" w:eastAsia="Times New Roman" w:hAnsi="Times New Roman" w:cs="Times New Roman"/>
          <w:b/>
          <w:bCs/>
          <w:sz w:val="27"/>
          <w:szCs w:val="27"/>
        </w:rPr>
      </w:pPr>
      <w:r w:rsidRPr="00E748FA">
        <w:rPr>
          <w:rFonts w:ascii="Times New Roman" w:eastAsia="Times New Roman" w:hAnsi="Times New Roman" w:cs="Times New Roman"/>
          <w:b/>
          <w:bCs/>
          <w:sz w:val="27"/>
          <w:szCs w:val="27"/>
        </w:rPr>
        <w:t>What to Report</w:t>
      </w:r>
    </w:p>
    <w:p w14:paraId="62724A37" w14:textId="77777777" w:rsidR="0011659A" w:rsidRPr="00E748FA" w:rsidRDefault="0011659A" w:rsidP="0011659A">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The following </w:t>
      </w:r>
      <w:r w:rsidRPr="00E748FA">
        <w:rPr>
          <w:rFonts w:ascii="Times New Roman" w:eastAsia="Times New Roman" w:hAnsi="Times New Roman" w:cs="Times New Roman"/>
          <w:b/>
          <w:bCs/>
          <w:sz w:val="24"/>
          <w:szCs w:val="24"/>
          <w:u w:val="single"/>
        </w:rPr>
        <w:t>must be</w:t>
      </w:r>
      <w:r w:rsidRPr="00E748FA">
        <w:rPr>
          <w:rFonts w:ascii="Times New Roman" w:eastAsia="Times New Roman" w:hAnsi="Times New Roman" w:cs="Times New Roman"/>
          <w:sz w:val="24"/>
          <w:szCs w:val="24"/>
          <w:u w:val="single"/>
        </w:rPr>
        <w:t xml:space="preserve"> </w:t>
      </w:r>
      <w:r w:rsidRPr="00E748FA">
        <w:rPr>
          <w:rFonts w:ascii="Times New Roman" w:eastAsia="Times New Roman" w:hAnsi="Times New Roman" w:cs="Times New Roman"/>
          <w:b/>
          <w:bCs/>
          <w:sz w:val="24"/>
          <w:szCs w:val="24"/>
          <w:u w:val="single"/>
        </w:rPr>
        <w:t>included</w:t>
      </w:r>
      <w:r w:rsidRPr="00E748FA">
        <w:rPr>
          <w:rFonts w:ascii="Times New Roman" w:eastAsia="Times New Roman" w:hAnsi="Times New Roman" w:cs="Times New Roman"/>
          <w:sz w:val="24"/>
          <w:szCs w:val="24"/>
        </w:rPr>
        <w:t xml:space="preserve"> on the Other Support form:</w:t>
      </w:r>
    </w:p>
    <w:p w14:paraId="55961398" w14:textId="77777777" w:rsidR="0011659A" w:rsidRPr="00E748FA" w:rsidRDefault="0011659A" w:rsidP="001165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lastRenderedPageBreak/>
        <w:t xml:space="preserve">All ongoing projects/awards and proposals currently under consideration (listed in that order). </w:t>
      </w:r>
    </w:p>
    <w:p w14:paraId="797A9278" w14:textId="77777777" w:rsidR="0011659A" w:rsidRPr="00E748FA" w:rsidRDefault="0011659A" w:rsidP="0011659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This includes proposals and awards that the individual participated with, that were not routed through </w:t>
      </w:r>
      <w:r>
        <w:rPr>
          <w:rFonts w:ascii="Times New Roman" w:eastAsia="Times New Roman" w:hAnsi="Times New Roman" w:cs="Times New Roman"/>
          <w:sz w:val="24"/>
          <w:szCs w:val="24"/>
        </w:rPr>
        <w:t>OSP.</w:t>
      </w:r>
    </w:p>
    <w:p w14:paraId="6E520724" w14:textId="77777777" w:rsidR="0011659A" w:rsidRPr="00E748FA" w:rsidRDefault="0011659A" w:rsidP="0011659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When submitting Other Support information at the JIT stage, the related application should not be included. Similarly, when submitting Other Support information at the RPPR stage, the related NIH award should not be included.</w:t>
      </w:r>
    </w:p>
    <w:p w14:paraId="5BE8F287" w14:textId="77777777" w:rsidR="0011659A" w:rsidRPr="00E748FA" w:rsidRDefault="0011659A" w:rsidP="0011659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Internal </w:t>
      </w:r>
      <w:r w:rsidRPr="007009A8">
        <w:rPr>
          <w:rFonts w:ascii="Times New Roman" w:eastAsia="Times New Roman" w:hAnsi="Times New Roman" w:cs="Times New Roman"/>
          <w:sz w:val="24"/>
          <w:szCs w:val="24"/>
        </w:rPr>
        <w:t>Syracuse University</w:t>
      </w:r>
      <w:r w:rsidRPr="00E748FA">
        <w:rPr>
          <w:rFonts w:ascii="Times New Roman" w:eastAsia="Times New Roman" w:hAnsi="Times New Roman" w:cs="Times New Roman"/>
          <w:sz w:val="24"/>
          <w:szCs w:val="24"/>
        </w:rPr>
        <w:t xml:space="preserve"> proposals / awards</w:t>
      </w:r>
      <w:r>
        <w:rPr>
          <w:rFonts w:ascii="Times New Roman" w:eastAsia="Times New Roman" w:hAnsi="Times New Roman" w:cs="Times New Roman"/>
          <w:sz w:val="24"/>
          <w:szCs w:val="24"/>
        </w:rPr>
        <w:t xml:space="preserve"> (e.g., CUSE Grants)</w:t>
      </w:r>
      <w:r w:rsidRPr="00E748FA">
        <w:rPr>
          <w:rFonts w:ascii="Times New Roman" w:eastAsia="Times New Roman" w:hAnsi="Times New Roman" w:cs="Times New Roman"/>
          <w:sz w:val="24"/>
          <w:szCs w:val="24"/>
        </w:rPr>
        <w:t xml:space="preserve"> should be included.</w:t>
      </w:r>
    </w:p>
    <w:p w14:paraId="12AD0807" w14:textId="77777777" w:rsidR="0011659A" w:rsidRPr="00E748FA" w:rsidRDefault="0011659A" w:rsidP="001165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Consulting activities that involve conducting research, regardless of whether remuneration is received</w:t>
      </w:r>
      <w:r>
        <w:rPr>
          <w:rFonts w:ascii="Times New Roman" w:eastAsia="Times New Roman" w:hAnsi="Times New Roman" w:cs="Times New Roman"/>
          <w:sz w:val="24"/>
          <w:szCs w:val="24"/>
        </w:rPr>
        <w:t xml:space="preserve"> or not</w:t>
      </w:r>
      <w:r w:rsidRPr="00E748FA">
        <w:rPr>
          <w:rFonts w:ascii="Times New Roman" w:eastAsia="Times New Roman" w:hAnsi="Times New Roman" w:cs="Times New Roman"/>
          <w:sz w:val="24"/>
          <w:szCs w:val="24"/>
        </w:rPr>
        <w:t>.</w:t>
      </w:r>
    </w:p>
    <w:p w14:paraId="1319A600" w14:textId="77777777" w:rsidR="0011659A" w:rsidRPr="00E748FA" w:rsidRDefault="0011659A" w:rsidP="001165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Research conducted during the summer semester for faculty members with an Academic Year appointment, regardless of whether remuneration is received</w:t>
      </w:r>
      <w:r>
        <w:rPr>
          <w:rFonts w:ascii="Times New Roman" w:eastAsia="Times New Roman" w:hAnsi="Times New Roman" w:cs="Times New Roman"/>
          <w:sz w:val="24"/>
          <w:szCs w:val="24"/>
        </w:rPr>
        <w:t xml:space="preserve"> or not</w:t>
      </w:r>
      <w:r w:rsidRPr="00E748FA">
        <w:rPr>
          <w:rFonts w:ascii="Times New Roman" w:eastAsia="Times New Roman" w:hAnsi="Times New Roman" w:cs="Times New Roman"/>
          <w:sz w:val="24"/>
          <w:szCs w:val="24"/>
        </w:rPr>
        <w:t>.</w:t>
      </w:r>
    </w:p>
    <w:p w14:paraId="5A01FCFB" w14:textId="77777777" w:rsidR="0011659A" w:rsidRPr="00E748FA" w:rsidRDefault="0011659A" w:rsidP="001165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Participation in a foreign “talents” or similar program.</w:t>
      </w:r>
    </w:p>
    <w:p w14:paraId="1952FEC1" w14:textId="77777777" w:rsidR="0011659A" w:rsidRPr="00E748FA" w:rsidRDefault="0011659A" w:rsidP="001165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Financial support for laboratory personnel, travel, living expenses, etc.</w:t>
      </w:r>
    </w:p>
    <w:p w14:paraId="2003F63A" w14:textId="77777777" w:rsidR="0011659A" w:rsidRPr="00E748FA" w:rsidRDefault="0011659A" w:rsidP="001165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High-value materials that are not freely available (e.g., biologics, chemical, model systems, technology, etc.).</w:t>
      </w:r>
    </w:p>
    <w:p w14:paraId="5309C6D1" w14:textId="77777777" w:rsidR="0011659A" w:rsidRPr="00E748FA" w:rsidRDefault="0011659A" w:rsidP="001165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Start-up packages and all other research-related support from entities other than </w:t>
      </w:r>
      <w:r w:rsidRPr="007009A8">
        <w:rPr>
          <w:rFonts w:ascii="Times New Roman" w:eastAsia="Times New Roman" w:hAnsi="Times New Roman" w:cs="Times New Roman"/>
          <w:sz w:val="24"/>
          <w:szCs w:val="24"/>
        </w:rPr>
        <w:t>Syracuse University</w:t>
      </w:r>
      <w:r w:rsidRPr="00E748FA">
        <w:rPr>
          <w:rFonts w:ascii="Times New Roman" w:eastAsia="Times New Roman" w:hAnsi="Times New Roman" w:cs="Times New Roman"/>
          <w:sz w:val="24"/>
          <w:szCs w:val="24"/>
        </w:rPr>
        <w:t>, even if the research will be carried out at another institution.</w:t>
      </w:r>
    </w:p>
    <w:p w14:paraId="391D1F29" w14:textId="77777777" w:rsidR="0011659A" w:rsidRPr="00E748FA" w:rsidRDefault="0011659A" w:rsidP="001165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Collaborations with other researchers outside of the applicant institution that directly benefit the individuals research endeavors.</w:t>
      </w:r>
    </w:p>
    <w:p w14:paraId="2D413C91" w14:textId="77777777" w:rsidR="0011659A" w:rsidRPr="00E748FA" w:rsidRDefault="0011659A" w:rsidP="001165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In-kind contributions that are </w:t>
      </w:r>
      <w:r w:rsidRPr="00E748FA">
        <w:rPr>
          <w:rFonts w:ascii="Times New Roman" w:eastAsia="Times New Roman" w:hAnsi="Times New Roman" w:cs="Times New Roman"/>
          <w:b/>
          <w:bCs/>
          <w:sz w:val="24"/>
          <w:szCs w:val="24"/>
        </w:rPr>
        <w:t>not intended for use</w:t>
      </w:r>
      <w:r w:rsidRPr="00E748FA">
        <w:rPr>
          <w:rFonts w:ascii="Times New Roman" w:eastAsia="Times New Roman" w:hAnsi="Times New Roman" w:cs="Times New Roman"/>
          <w:sz w:val="24"/>
          <w:szCs w:val="24"/>
        </w:rPr>
        <w:t xml:space="preserve"> on the project/proposal that the Other Support form is related to.  Examples </w:t>
      </w:r>
      <w:proofErr w:type="gramStart"/>
      <w:r w:rsidRPr="00E748FA">
        <w:rPr>
          <w:rFonts w:ascii="Times New Roman" w:eastAsia="Times New Roman" w:hAnsi="Times New Roman" w:cs="Times New Roman"/>
          <w:sz w:val="24"/>
          <w:szCs w:val="24"/>
        </w:rPr>
        <w:t>include:</w:t>
      </w:r>
      <w:proofErr w:type="gramEnd"/>
      <w:r w:rsidRPr="00E748FA">
        <w:rPr>
          <w:rFonts w:ascii="Times New Roman" w:eastAsia="Times New Roman" w:hAnsi="Times New Roman" w:cs="Times New Roman"/>
          <w:sz w:val="24"/>
          <w:szCs w:val="24"/>
        </w:rPr>
        <w:t xml:space="preserve"> office/lab space, equipment, supplies, or staff/students supported by an outside source.</w:t>
      </w:r>
    </w:p>
    <w:p w14:paraId="3ABD43E5" w14:textId="77777777" w:rsidR="0011659A" w:rsidRPr="00E748FA" w:rsidRDefault="0011659A" w:rsidP="0011659A">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The following </w:t>
      </w:r>
      <w:r w:rsidRPr="00E748FA">
        <w:rPr>
          <w:rFonts w:ascii="Times New Roman" w:eastAsia="Times New Roman" w:hAnsi="Times New Roman" w:cs="Times New Roman"/>
          <w:sz w:val="24"/>
          <w:szCs w:val="24"/>
          <w:u w:val="single"/>
        </w:rPr>
        <w:t xml:space="preserve">may be </w:t>
      </w:r>
      <w:r w:rsidRPr="00E748FA">
        <w:rPr>
          <w:rFonts w:ascii="Times New Roman" w:eastAsia="Times New Roman" w:hAnsi="Times New Roman" w:cs="Times New Roman"/>
          <w:b/>
          <w:bCs/>
          <w:sz w:val="24"/>
          <w:szCs w:val="24"/>
          <w:u w:val="single"/>
        </w:rPr>
        <w:t>excluded</w:t>
      </w:r>
      <w:r w:rsidRPr="00E748FA">
        <w:rPr>
          <w:rFonts w:ascii="Times New Roman" w:eastAsia="Times New Roman" w:hAnsi="Times New Roman" w:cs="Times New Roman"/>
          <w:sz w:val="24"/>
          <w:szCs w:val="24"/>
        </w:rPr>
        <w:t xml:space="preserve"> from Other Support:</w:t>
      </w:r>
    </w:p>
    <w:p w14:paraId="09E26B08" w14:textId="77777777" w:rsidR="0011659A" w:rsidRPr="00E748FA" w:rsidRDefault="0011659A" w:rsidP="001165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Activities that are not research-related</w:t>
      </w:r>
    </w:p>
    <w:p w14:paraId="4E30C648" w14:textId="77777777" w:rsidR="0011659A" w:rsidRPr="00E748FA" w:rsidRDefault="0011659A" w:rsidP="001165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Resources from the applicant institution, such as core facilities or shared equipment.  These should be listed under Facilities and Other Resources.</w:t>
      </w:r>
    </w:p>
    <w:p w14:paraId="403390B9" w14:textId="77777777" w:rsidR="0011659A" w:rsidRPr="00E748FA" w:rsidRDefault="0011659A" w:rsidP="001165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In-kind contributions for the project being proposed.  These should be listed under Facilities and Other Resources.</w:t>
      </w:r>
    </w:p>
    <w:p w14:paraId="1543D783" w14:textId="77777777" w:rsidR="0011659A" w:rsidRPr="00E748FA" w:rsidRDefault="0011659A" w:rsidP="001165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In-kind completed support from the last three years does not need to be included.</w:t>
      </w:r>
    </w:p>
    <w:p w14:paraId="66AF68F2" w14:textId="77777777" w:rsidR="0011659A" w:rsidRPr="00E748FA" w:rsidRDefault="0011659A" w:rsidP="001165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Start- up packages from </w:t>
      </w:r>
      <w:r w:rsidRPr="007009A8">
        <w:rPr>
          <w:rFonts w:ascii="Times New Roman" w:eastAsia="Times New Roman" w:hAnsi="Times New Roman" w:cs="Times New Roman"/>
          <w:sz w:val="24"/>
          <w:szCs w:val="24"/>
        </w:rPr>
        <w:t>Syracuse University</w:t>
      </w:r>
      <w:r w:rsidRPr="00E748FA">
        <w:rPr>
          <w:rFonts w:ascii="Times New Roman" w:eastAsia="Times New Roman" w:hAnsi="Times New Roman" w:cs="Times New Roman"/>
          <w:sz w:val="24"/>
          <w:szCs w:val="24"/>
        </w:rPr>
        <w:t>.  </w:t>
      </w:r>
    </w:p>
    <w:p w14:paraId="7259FA21" w14:textId="77777777" w:rsidR="0011659A" w:rsidRPr="00E748FA" w:rsidRDefault="0011659A" w:rsidP="001165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Consulting or professional service arrangements that do not involve conducting research.</w:t>
      </w:r>
    </w:p>
    <w:p w14:paraId="00DDCB9D" w14:textId="77777777" w:rsidR="0011659A" w:rsidRPr="00E748FA" w:rsidRDefault="0011659A" w:rsidP="001165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Gifts – resources provided where there is no expectation of anything in return (would need to be reported if includes time, services, progress reports, etc.)</w:t>
      </w:r>
    </w:p>
    <w:p w14:paraId="57D8F0D1" w14:textId="77777777" w:rsidR="0011659A" w:rsidRPr="00E748FA" w:rsidRDefault="0011659A" w:rsidP="001165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Training grants involving the reporting investigator as mentor or project director</w:t>
      </w:r>
    </w:p>
    <w:p w14:paraId="389B7744" w14:textId="77777777" w:rsidR="0011659A" w:rsidRPr="00E748FA" w:rsidRDefault="0011659A" w:rsidP="001165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Prizes given to the investigator </w:t>
      </w:r>
    </w:p>
    <w:p w14:paraId="3F3B3BE0" w14:textId="77777777" w:rsidR="0011659A" w:rsidRPr="00E748FA" w:rsidRDefault="0011659A" w:rsidP="0011659A">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b/>
          <w:bCs/>
          <w:sz w:val="24"/>
          <w:szCs w:val="24"/>
        </w:rPr>
        <w:t>Supporting Documentation</w:t>
      </w:r>
      <w:r w:rsidRPr="00E748FA">
        <w:rPr>
          <w:rFonts w:ascii="Times New Roman" w:eastAsia="Times New Roman" w:hAnsi="Times New Roman" w:cs="Times New Roman"/>
          <w:sz w:val="24"/>
          <w:szCs w:val="24"/>
        </w:rPr>
        <w:t xml:space="preserve">—In addition to submitting the Other Support form, NIH is now requiring supporting documentation including, “…copies of contracts specific to senior/key-personnel foreign appointments and/or employment with a foreign institution for all foreign activities and resources that are reported in Other Support.”  NIH has indicated that supporting documentation is not required to be included with Other Support until the revised January 25, </w:t>
      </w:r>
      <w:proofErr w:type="gramStart"/>
      <w:r w:rsidRPr="00E748FA">
        <w:rPr>
          <w:rFonts w:ascii="Times New Roman" w:eastAsia="Times New Roman" w:hAnsi="Times New Roman" w:cs="Times New Roman"/>
          <w:sz w:val="24"/>
          <w:szCs w:val="24"/>
        </w:rPr>
        <w:lastRenderedPageBreak/>
        <w:t>2022</w:t>
      </w:r>
      <w:proofErr w:type="gramEnd"/>
      <w:r w:rsidRPr="00E748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effective </w:t>
      </w:r>
      <w:r w:rsidRPr="00E748FA">
        <w:rPr>
          <w:rFonts w:ascii="Times New Roman" w:eastAsia="Times New Roman" w:hAnsi="Times New Roman" w:cs="Times New Roman"/>
          <w:sz w:val="24"/>
          <w:szCs w:val="24"/>
        </w:rPr>
        <w:t>date.  However, if requested by NIH staff, the information may still need to be sent to NIH prior to the required date.</w:t>
      </w:r>
    </w:p>
    <w:p w14:paraId="5E74E7D9" w14:textId="77777777" w:rsidR="0011659A" w:rsidRPr="00E748FA" w:rsidRDefault="0011659A" w:rsidP="0011659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All supporting documentation must be translated to English prior to submission to NIH.  It is the PI/departments responsibility to provide the translated documentation to the Office of Sponsored Programs (OSP) prior to submission. </w:t>
      </w:r>
    </w:p>
    <w:p w14:paraId="45EF6A1D" w14:textId="77777777" w:rsidR="0011659A" w:rsidRPr="00E748FA" w:rsidRDefault="0011659A" w:rsidP="0011659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NIH will accept machine-read translations (e.g.</w:t>
      </w:r>
      <w:r w:rsidRPr="008F1F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748FA">
        <w:rPr>
          <w:rFonts w:ascii="Times New Roman" w:eastAsia="Times New Roman" w:hAnsi="Times New Roman" w:cs="Times New Roman"/>
          <w:sz w:val="24"/>
          <w:szCs w:val="24"/>
        </w:rPr>
        <w:t>Google Translate)</w:t>
      </w:r>
    </w:p>
    <w:p w14:paraId="0CC6C529" w14:textId="77777777" w:rsidR="0011659A" w:rsidRPr="00E748FA" w:rsidRDefault="0011659A" w:rsidP="0011659A">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What to </w:t>
      </w:r>
      <w:r w:rsidRPr="00E748FA">
        <w:rPr>
          <w:rFonts w:ascii="Times New Roman" w:eastAsia="Times New Roman" w:hAnsi="Times New Roman" w:cs="Times New Roman"/>
          <w:b/>
          <w:bCs/>
          <w:sz w:val="24"/>
          <w:szCs w:val="24"/>
          <w:u w:val="single"/>
        </w:rPr>
        <w:t>include</w:t>
      </w:r>
      <w:r w:rsidRPr="00E748FA">
        <w:rPr>
          <w:rFonts w:ascii="Times New Roman" w:eastAsia="Times New Roman" w:hAnsi="Times New Roman" w:cs="Times New Roman"/>
          <w:b/>
          <w:bCs/>
          <w:sz w:val="24"/>
          <w:szCs w:val="24"/>
        </w:rPr>
        <w:t xml:space="preserve"> </w:t>
      </w:r>
      <w:r w:rsidRPr="00E748FA">
        <w:rPr>
          <w:rFonts w:ascii="Times New Roman" w:eastAsia="Times New Roman" w:hAnsi="Times New Roman" w:cs="Times New Roman"/>
          <w:sz w:val="24"/>
          <w:szCs w:val="24"/>
        </w:rPr>
        <w:t>as supporting documentation:</w:t>
      </w:r>
    </w:p>
    <w:p w14:paraId="40867B94" w14:textId="77777777" w:rsidR="0011659A" w:rsidRPr="00E748FA" w:rsidRDefault="0011659A" w:rsidP="001165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Appointment letters or employment agreements with non-domestic entities.</w:t>
      </w:r>
    </w:p>
    <w:p w14:paraId="023FB3C3" w14:textId="77777777" w:rsidR="0011659A" w:rsidRPr="00E748FA" w:rsidRDefault="0011659A" w:rsidP="001165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If you are included on grants/contracts that are received by the non-domestic entity you have an appointment with, these grants/contracts need to be provided.</w:t>
      </w:r>
    </w:p>
    <w:p w14:paraId="60DFEEE5" w14:textId="77777777" w:rsidR="0011659A" w:rsidRPr="00E748FA" w:rsidRDefault="0011659A" w:rsidP="0011659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Agreements from non-domestic entities for resources such as, lab space, access to personnel, equipment, or any in-kind resources.</w:t>
      </w:r>
    </w:p>
    <w:p w14:paraId="09DCA3BC" w14:textId="77777777" w:rsidR="0011659A" w:rsidRPr="00E748FA" w:rsidRDefault="0011659A" w:rsidP="0011659A">
      <w:p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What to </w:t>
      </w:r>
      <w:r w:rsidRPr="00E748FA">
        <w:rPr>
          <w:rFonts w:ascii="Times New Roman" w:eastAsia="Times New Roman" w:hAnsi="Times New Roman" w:cs="Times New Roman"/>
          <w:b/>
          <w:bCs/>
          <w:sz w:val="24"/>
          <w:szCs w:val="24"/>
        </w:rPr>
        <w:t>exclude</w:t>
      </w:r>
      <w:r w:rsidRPr="00E748FA">
        <w:rPr>
          <w:rFonts w:ascii="Times New Roman" w:eastAsia="Times New Roman" w:hAnsi="Times New Roman" w:cs="Times New Roman"/>
          <w:sz w:val="24"/>
          <w:szCs w:val="24"/>
        </w:rPr>
        <w:t xml:space="preserve"> as supporting documentation:</w:t>
      </w:r>
    </w:p>
    <w:p w14:paraId="708213EC" w14:textId="77777777" w:rsidR="0011659A" w:rsidRPr="00E748FA" w:rsidRDefault="0011659A" w:rsidP="0011659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Sponsored project awards to </w:t>
      </w:r>
      <w:r w:rsidRPr="001A77B9">
        <w:rPr>
          <w:rFonts w:ascii="Times New Roman" w:eastAsia="Times New Roman" w:hAnsi="Times New Roman" w:cs="Times New Roman"/>
          <w:sz w:val="24"/>
          <w:szCs w:val="24"/>
        </w:rPr>
        <w:t>Syracuse University</w:t>
      </w:r>
      <w:r w:rsidRPr="00E748FA">
        <w:rPr>
          <w:rFonts w:ascii="Times New Roman" w:eastAsia="Times New Roman" w:hAnsi="Times New Roman" w:cs="Times New Roman"/>
          <w:sz w:val="24"/>
          <w:szCs w:val="24"/>
        </w:rPr>
        <w:t xml:space="preserve"> from non-domestic entities. This does not include non-domestic employment or appointment agreements. </w:t>
      </w:r>
    </w:p>
    <w:p w14:paraId="49434084" w14:textId="77777777" w:rsidR="0011659A" w:rsidRPr="00E748FA" w:rsidRDefault="0011659A" w:rsidP="0011659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Supporting documentation does </w:t>
      </w:r>
      <w:r w:rsidRPr="00E748FA">
        <w:rPr>
          <w:rFonts w:ascii="Times New Roman" w:eastAsia="Times New Roman" w:hAnsi="Times New Roman" w:cs="Times New Roman"/>
          <w:b/>
          <w:bCs/>
          <w:sz w:val="24"/>
          <w:szCs w:val="24"/>
          <w:u w:val="single"/>
        </w:rPr>
        <w:t>not</w:t>
      </w:r>
      <w:r w:rsidRPr="00E748FA">
        <w:rPr>
          <w:rFonts w:ascii="Times New Roman" w:eastAsia="Times New Roman" w:hAnsi="Times New Roman" w:cs="Times New Roman"/>
          <w:sz w:val="24"/>
          <w:szCs w:val="24"/>
        </w:rPr>
        <w:t xml:space="preserve"> need to be provided for completed support.</w:t>
      </w:r>
    </w:p>
    <w:p w14:paraId="340EE47E" w14:textId="77777777" w:rsidR="0011659A" w:rsidRPr="00E748FA" w:rsidRDefault="0011659A" w:rsidP="0011659A">
      <w:pPr>
        <w:spacing w:before="100" w:beforeAutospacing="1" w:after="100" w:afterAutospacing="1" w:line="240" w:lineRule="auto"/>
        <w:outlineLvl w:val="2"/>
        <w:rPr>
          <w:rFonts w:ascii="Times New Roman" w:eastAsia="Times New Roman" w:hAnsi="Times New Roman" w:cs="Times New Roman"/>
          <w:b/>
          <w:bCs/>
          <w:sz w:val="27"/>
          <w:szCs w:val="27"/>
        </w:rPr>
      </w:pPr>
      <w:r w:rsidRPr="00E748FA">
        <w:rPr>
          <w:rFonts w:ascii="Times New Roman" w:eastAsia="Times New Roman" w:hAnsi="Times New Roman" w:cs="Times New Roman"/>
          <w:b/>
          <w:bCs/>
          <w:sz w:val="27"/>
          <w:szCs w:val="27"/>
        </w:rPr>
        <w:t>How to Report</w:t>
      </w:r>
    </w:p>
    <w:p w14:paraId="3A6075C3" w14:textId="77777777" w:rsidR="0011659A" w:rsidRPr="00E748FA" w:rsidRDefault="0011659A" w:rsidP="001165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This </w:t>
      </w:r>
      <w:hyperlink r:id="rId8" w:tgtFrame="_blank" w:history="1">
        <w:r w:rsidRPr="00C07C12">
          <w:rPr>
            <w:rFonts w:ascii="Times New Roman" w:eastAsia="Times New Roman" w:hAnsi="Times New Roman" w:cs="Times New Roman"/>
            <w:b/>
            <w:bCs/>
            <w:color w:val="0000FF"/>
            <w:sz w:val="24"/>
            <w:szCs w:val="24"/>
            <w:u w:val="single"/>
          </w:rPr>
          <w:t>Other Support Format</w:t>
        </w:r>
      </w:hyperlink>
      <w:r w:rsidRPr="00C07C12">
        <w:rPr>
          <w:rFonts w:ascii="Times New Roman" w:eastAsia="Times New Roman" w:hAnsi="Times New Roman" w:cs="Times New Roman"/>
          <w:color w:val="0000FF"/>
          <w:sz w:val="24"/>
          <w:szCs w:val="24"/>
        </w:rPr>
        <w:t xml:space="preserve"> </w:t>
      </w:r>
      <w:r w:rsidRPr="00E748FA">
        <w:rPr>
          <w:rFonts w:ascii="Times New Roman" w:eastAsia="Times New Roman" w:hAnsi="Times New Roman" w:cs="Times New Roman"/>
          <w:sz w:val="24"/>
          <w:szCs w:val="24"/>
        </w:rPr>
        <w:t xml:space="preserve">must be used for applications and </w:t>
      </w:r>
      <w:r w:rsidRPr="00674BD8">
        <w:rPr>
          <w:rFonts w:ascii="Times New Roman" w:eastAsia="Times New Roman" w:hAnsi="Times New Roman" w:cs="Times New Roman"/>
          <w:sz w:val="24"/>
          <w:szCs w:val="24"/>
        </w:rPr>
        <w:t>RPPRs</w:t>
      </w:r>
      <w:r w:rsidRPr="00E748FA">
        <w:rPr>
          <w:rFonts w:ascii="Times New Roman" w:eastAsia="Times New Roman" w:hAnsi="Times New Roman" w:cs="Times New Roman"/>
          <w:sz w:val="24"/>
          <w:szCs w:val="24"/>
        </w:rPr>
        <w:t xml:space="preserve"> submitted for </w:t>
      </w:r>
      <w:r w:rsidRPr="00E748FA">
        <w:rPr>
          <w:rFonts w:ascii="Times New Roman" w:eastAsia="Times New Roman" w:hAnsi="Times New Roman" w:cs="Times New Roman"/>
          <w:b/>
          <w:bCs/>
          <w:sz w:val="24"/>
          <w:szCs w:val="24"/>
        </w:rPr>
        <w:t>due dates on or after January 25, 2022</w:t>
      </w:r>
      <w:r w:rsidRPr="00E748FA">
        <w:rPr>
          <w:rFonts w:ascii="Times New Roman" w:eastAsia="Times New Roman" w:hAnsi="Times New Roman" w:cs="Times New Roman"/>
          <w:sz w:val="24"/>
          <w:szCs w:val="24"/>
        </w:rPr>
        <w:t>.</w:t>
      </w:r>
    </w:p>
    <w:p w14:paraId="21929854" w14:textId="77777777" w:rsidR="0011659A" w:rsidRPr="00E748FA" w:rsidRDefault="0011659A" w:rsidP="001165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NIH is anticipating that a template will be available in </w:t>
      </w:r>
      <w:proofErr w:type="spellStart"/>
      <w:r w:rsidRPr="00E748FA">
        <w:rPr>
          <w:rFonts w:ascii="Times New Roman" w:eastAsia="Times New Roman" w:hAnsi="Times New Roman" w:cs="Times New Roman"/>
          <w:sz w:val="24"/>
          <w:szCs w:val="24"/>
        </w:rPr>
        <w:t>SciENcv</w:t>
      </w:r>
      <w:proofErr w:type="spellEnd"/>
      <w:r w:rsidRPr="00E748FA">
        <w:rPr>
          <w:rFonts w:ascii="Times New Roman" w:eastAsia="Times New Roman" w:hAnsi="Times New Roman" w:cs="Times New Roman"/>
          <w:sz w:val="24"/>
          <w:szCs w:val="24"/>
        </w:rPr>
        <w:t xml:space="preserve"> beginning in FY 2022.</w:t>
      </w:r>
    </w:p>
    <w:p w14:paraId="0FEA83DE" w14:textId="77777777" w:rsidR="0011659A" w:rsidRPr="00E748FA" w:rsidRDefault="0011659A" w:rsidP="0011659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NIH has provided </w:t>
      </w:r>
      <w:hyperlink r:id="rId9" w:tgtFrame="_blank" w:history="1">
        <w:r w:rsidRPr="00C07C12">
          <w:rPr>
            <w:rFonts w:ascii="Times New Roman" w:eastAsia="Times New Roman" w:hAnsi="Times New Roman" w:cs="Times New Roman"/>
            <w:color w:val="0000FF"/>
            <w:sz w:val="24"/>
            <w:szCs w:val="24"/>
            <w:u w:val="single"/>
          </w:rPr>
          <w:t>instructions for completing the new Other Support format</w:t>
        </w:r>
      </w:hyperlink>
      <w:r w:rsidRPr="00C07C12">
        <w:rPr>
          <w:rFonts w:ascii="Times New Roman" w:eastAsia="Times New Roman" w:hAnsi="Times New Roman" w:cs="Times New Roman"/>
          <w:color w:val="0000FF"/>
          <w:sz w:val="24"/>
          <w:szCs w:val="24"/>
        </w:rPr>
        <w:t xml:space="preserve"> </w:t>
      </w:r>
      <w:r w:rsidRPr="008F1FA6">
        <w:rPr>
          <w:rFonts w:ascii="Times New Roman" w:eastAsia="Times New Roman" w:hAnsi="Times New Roman" w:cs="Times New Roman"/>
          <w:sz w:val="24"/>
          <w:szCs w:val="24"/>
        </w:rPr>
        <w:t>as well as a</w:t>
      </w:r>
      <w:r w:rsidRPr="00473837">
        <w:rPr>
          <w:rFonts w:ascii="Times New Roman" w:eastAsia="Times New Roman" w:hAnsi="Times New Roman" w:cs="Times New Roman"/>
          <w:sz w:val="24"/>
          <w:szCs w:val="24"/>
        </w:rPr>
        <w:t xml:space="preserve"> </w:t>
      </w:r>
      <w:hyperlink r:id="rId10" w:tgtFrame="_blank" w:history="1">
        <w:r w:rsidRPr="00C07C12">
          <w:rPr>
            <w:rFonts w:ascii="Times New Roman" w:eastAsia="Times New Roman" w:hAnsi="Times New Roman" w:cs="Times New Roman"/>
            <w:color w:val="0000FF"/>
            <w:sz w:val="24"/>
            <w:szCs w:val="24"/>
            <w:u w:val="single"/>
          </w:rPr>
          <w:t>new and renewal applications sample</w:t>
        </w:r>
      </w:hyperlink>
      <w:r w:rsidRPr="00E748FA">
        <w:rPr>
          <w:rFonts w:ascii="Times New Roman" w:eastAsia="Times New Roman" w:hAnsi="Times New Roman" w:cs="Times New Roman"/>
          <w:sz w:val="24"/>
          <w:szCs w:val="24"/>
        </w:rPr>
        <w:t xml:space="preserve">.  Highlights of key changes include: </w:t>
      </w:r>
    </w:p>
    <w:p w14:paraId="32D19BB7" w14:textId="77777777" w:rsidR="0011659A" w:rsidRPr="00E748FA" w:rsidRDefault="0011659A" w:rsidP="0011659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NIH’s new template separates Project/Proposal support from In-Kind contributions.  Support should be grouped together based on their “Status” and reported in the order of Active, Pending or Completed during the past three years, (from top to bottom). Completed support does not need to be reported for In-kind contributions.</w:t>
      </w:r>
    </w:p>
    <w:p w14:paraId="2E4F7A92" w14:textId="77777777" w:rsidR="0011659A" w:rsidRPr="00E748FA" w:rsidRDefault="0011659A" w:rsidP="0011659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Primary Place of Performance has been added</w:t>
      </w:r>
    </w:p>
    <w:p w14:paraId="3A1E0AA2" w14:textId="77777777" w:rsidR="0011659A" w:rsidRPr="00E748FA" w:rsidRDefault="0011659A" w:rsidP="0011659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Provide the Total Award Amount (including Indirect Costs)</w:t>
      </w:r>
    </w:p>
    <w:p w14:paraId="2D8AA94B" w14:textId="77777777" w:rsidR="0011659A" w:rsidRPr="00E748FA" w:rsidRDefault="0011659A" w:rsidP="0011659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Person Months must be provided per budget period for the project </w:t>
      </w:r>
    </w:p>
    <w:tbl>
      <w:tblPr>
        <w:tblW w:w="4500" w:type="dxa"/>
        <w:tblCellSpacing w:w="15" w:type="dxa"/>
        <w:tblInd w:w="1440" w:type="dxa"/>
        <w:tblCellMar>
          <w:top w:w="15" w:type="dxa"/>
          <w:left w:w="15" w:type="dxa"/>
          <w:bottom w:w="15" w:type="dxa"/>
          <w:right w:w="15" w:type="dxa"/>
        </w:tblCellMar>
        <w:tblLook w:val="04A0" w:firstRow="1" w:lastRow="0" w:firstColumn="1" w:lastColumn="0" w:noHBand="0" w:noVBand="1"/>
      </w:tblPr>
      <w:tblGrid>
        <w:gridCol w:w="1809"/>
        <w:gridCol w:w="2691"/>
      </w:tblGrid>
      <w:tr w:rsidR="0011659A" w:rsidRPr="00E748FA" w14:paraId="07D21C53" w14:textId="77777777" w:rsidTr="001C1426">
        <w:trPr>
          <w:tblCellSpacing w:w="15" w:type="dxa"/>
        </w:trPr>
        <w:tc>
          <w:tcPr>
            <w:tcW w:w="0" w:type="auto"/>
            <w:vAlign w:val="center"/>
            <w:hideMark/>
          </w:tcPr>
          <w:p w14:paraId="3B8D5DD1" w14:textId="77777777" w:rsidR="0011659A" w:rsidRPr="00E748FA" w:rsidRDefault="0011659A" w:rsidP="001C1426">
            <w:pPr>
              <w:spacing w:after="0" w:line="240" w:lineRule="auto"/>
              <w:jc w:val="center"/>
              <w:rPr>
                <w:rFonts w:ascii="Times New Roman" w:eastAsia="Times New Roman" w:hAnsi="Times New Roman" w:cs="Times New Roman"/>
                <w:b/>
                <w:bCs/>
                <w:sz w:val="24"/>
                <w:szCs w:val="24"/>
              </w:rPr>
            </w:pPr>
            <w:r w:rsidRPr="00E748FA">
              <w:rPr>
                <w:rFonts w:ascii="Times New Roman" w:eastAsia="Times New Roman" w:hAnsi="Times New Roman" w:cs="Times New Roman"/>
                <w:b/>
                <w:bCs/>
                <w:sz w:val="24"/>
                <w:szCs w:val="24"/>
              </w:rPr>
              <w:t>Year (YYYY)</w:t>
            </w:r>
          </w:p>
        </w:tc>
        <w:tc>
          <w:tcPr>
            <w:tcW w:w="0" w:type="auto"/>
            <w:vAlign w:val="center"/>
            <w:hideMark/>
          </w:tcPr>
          <w:p w14:paraId="3954DDEA" w14:textId="77777777" w:rsidR="0011659A" w:rsidRPr="00E748FA" w:rsidRDefault="0011659A" w:rsidP="001C1426">
            <w:pPr>
              <w:spacing w:after="0" w:line="240" w:lineRule="auto"/>
              <w:jc w:val="center"/>
              <w:rPr>
                <w:rFonts w:ascii="Times New Roman" w:eastAsia="Times New Roman" w:hAnsi="Times New Roman" w:cs="Times New Roman"/>
                <w:b/>
                <w:bCs/>
                <w:sz w:val="24"/>
                <w:szCs w:val="24"/>
              </w:rPr>
            </w:pPr>
            <w:r w:rsidRPr="00E748FA">
              <w:rPr>
                <w:rFonts w:ascii="Times New Roman" w:eastAsia="Times New Roman" w:hAnsi="Times New Roman" w:cs="Times New Roman"/>
                <w:b/>
                <w:bCs/>
                <w:sz w:val="24"/>
                <w:szCs w:val="24"/>
              </w:rPr>
              <w:t>Person Months (#</w:t>
            </w:r>
            <w:proofErr w:type="gramStart"/>
            <w:r w:rsidRPr="00E748FA">
              <w:rPr>
                <w:rFonts w:ascii="Times New Roman" w:eastAsia="Times New Roman" w:hAnsi="Times New Roman" w:cs="Times New Roman"/>
                <w:b/>
                <w:bCs/>
                <w:sz w:val="24"/>
                <w:szCs w:val="24"/>
              </w:rPr>
              <w:t>#.#</w:t>
            </w:r>
            <w:proofErr w:type="gramEnd"/>
            <w:r w:rsidRPr="00E748FA">
              <w:rPr>
                <w:rFonts w:ascii="Times New Roman" w:eastAsia="Times New Roman" w:hAnsi="Times New Roman" w:cs="Times New Roman"/>
                <w:b/>
                <w:bCs/>
                <w:sz w:val="24"/>
                <w:szCs w:val="24"/>
              </w:rPr>
              <w:t>#)</w:t>
            </w:r>
          </w:p>
        </w:tc>
      </w:tr>
      <w:tr w:rsidR="0011659A" w:rsidRPr="00E748FA" w14:paraId="120A672C" w14:textId="77777777" w:rsidTr="001C1426">
        <w:trPr>
          <w:tblCellSpacing w:w="15" w:type="dxa"/>
        </w:trPr>
        <w:tc>
          <w:tcPr>
            <w:tcW w:w="0" w:type="auto"/>
            <w:vAlign w:val="center"/>
            <w:hideMark/>
          </w:tcPr>
          <w:p w14:paraId="2295461D" w14:textId="77777777" w:rsidR="0011659A" w:rsidRPr="00E748FA" w:rsidRDefault="0011659A" w:rsidP="001C1426">
            <w:pPr>
              <w:spacing w:after="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1. [enter year 1]</w:t>
            </w:r>
          </w:p>
        </w:tc>
        <w:tc>
          <w:tcPr>
            <w:tcW w:w="0" w:type="auto"/>
            <w:vAlign w:val="center"/>
            <w:hideMark/>
          </w:tcPr>
          <w:p w14:paraId="53AF9595" w14:textId="77777777" w:rsidR="0011659A" w:rsidRPr="00E748FA" w:rsidRDefault="0011659A" w:rsidP="001C1426">
            <w:pPr>
              <w:spacing w:after="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w:t>
            </w:r>
          </w:p>
        </w:tc>
      </w:tr>
      <w:tr w:rsidR="0011659A" w:rsidRPr="00E748FA" w14:paraId="1DC3B7F1" w14:textId="77777777" w:rsidTr="001C1426">
        <w:trPr>
          <w:tblCellSpacing w:w="15" w:type="dxa"/>
        </w:trPr>
        <w:tc>
          <w:tcPr>
            <w:tcW w:w="0" w:type="auto"/>
            <w:vAlign w:val="center"/>
            <w:hideMark/>
          </w:tcPr>
          <w:p w14:paraId="3424C7FF" w14:textId="77777777" w:rsidR="0011659A" w:rsidRPr="00E748FA" w:rsidRDefault="0011659A" w:rsidP="001C1426">
            <w:pPr>
              <w:spacing w:after="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2. [enter year 2]</w:t>
            </w:r>
          </w:p>
        </w:tc>
        <w:tc>
          <w:tcPr>
            <w:tcW w:w="0" w:type="auto"/>
            <w:vAlign w:val="center"/>
            <w:hideMark/>
          </w:tcPr>
          <w:p w14:paraId="02194048" w14:textId="77777777" w:rsidR="0011659A" w:rsidRPr="00E748FA" w:rsidRDefault="0011659A" w:rsidP="001C1426">
            <w:pPr>
              <w:spacing w:after="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w:t>
            </w:r>
          </w:p>
        </w:tc>
      </w:tr>
      <w:tr w:rsidR="0011659A" w:rsidRPr="00E748FA" w14:paraId="447728A7" w14:textId="77777777" w:rsidTr="001C1426">
        <w:trPr>
          <w:tblCellSpacing w:w="15" w:type="dxa"/>
        </w:trPr>
        <w:tc>
          <w:tcPr>
            <w:tcW w:w="0" w:type="auto"/>
            <w:vAlign w:val="center"/>
            <w:hideMark/>
          </w:tcPr>
          <w:p w14:paraId="78744B5A" w14:textId="77777777" w:rsidR="0011659A" w:rsidRPr="00E748FA" w:rsidRDefault="0011659A" w:rsidP="001C1426">
            <w:pPr>
              <w:spacing w:after="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3. [enter year 3]</w:t>
            </w:r>
          </w:p>
        </w:tc>
        <w:tc>
          <w:tcPr>
            <w:tcW w:w="0" w:type="auto"/>
            <w:vAlign w:val="center"/>
            <w:hideMark/>
          </w:tcPr>
          <w:p w14:paraId="207BB262" w14:textId="77777777" w:rsidR="0011659A" w:rsidRPr="00E748FA" w:rsidRDefault="0011659A" w:rsidP="001C1426">
            <w:pPr>
              <w:spacing w:after="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w:t>
            </w:r>
          </w:p>
        </w:tc>
      </w:tr>
      <w:tr w:rsidR="0011659A" w:rsidRPr="00E748FA" w14:paraId="23E7679C" w14:textId="77777777" w:rsidTr="001C1426">
        <w:trPr>
          <w:tblCellSpacing w:w="15" w:type="dxa"/>
        </w:trPr>
        <w:tc>
          <w:tcPr>
            <w:tcW w:w="0" w:type="auto"/>
            <w:vAlign w:val="center"/>
            <w:hideMark/>
          </w:tcPr>
          <w:p w14:paraId="2A5F5A59" w14:textId="77777777" w:rsidR="0011659A" w:rsidRPr="00E748FA" w:rsidRDefault="0011659A" w:rsidP="001C1426">
            <w:pPr>
              <w:spacing w:after="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4. [enter year 4]</w:t>
            </w:r>
          </w:p>
        </w:tc>
        <w:tc>
          <w:tcPr>
            <w:tcW w:w="0" w:type="auto"/>
            <w:vAlign w:val="center"/>
            <w:hideMark/>
          </w:tcPr>
          <w:p w14:paraId="2719CD58" w14:textId="77777777" w:rsidR="0011659A" w:rsidRPr="00E748FA" w:rsidRDefault="0011659A" w:rsidP="001C1426">
            <w:pPr>
              <w:spacing w:after="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w:t>
            </w:r>
          </w:p>
        </w:tc>
      </w:tr>
      <w:tr w:rsidR="0011659A" w:rsidRPr="00E748FA" w14:paraId="3F4BC830" w14:textId="77777777" w:rsidTr="001C1426">
        <w:trPr>
          <w:tblCellSpacing w:w="15" w:type="dxa"/>
        </w:trPr>
        <w:tc>
          <w:tcPr>
            <w:tcW w:w="0" w:type="auto"/>
            <w:vAlign w:val="center"/>
            <w:hideMark/>
          </w:tcPr>
          <w:p w14:paraId="7F7E9FD0" w14:textId="77777777" w:rsidR="0011659A" w:rsidRPr="00E748FA" w:rsidRDefault="0011659A" w:rsidP="001C1426">
            <w:pPr>
              <w:spacing w:after="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5. [enter year 5]</w:t>
            </w:r>
          </w:p>
        </w:tc>
        <w:tc>
          <w:tcPr>
            <w:tcW w:w="0" w:type="auto"/>
            <w:vAlign w:val="center"/>
            <w:hideMark/>
          </w:tcPr>
          <w:p w14:paraId="37C5EE17" w14:textId="77777777" w:rsidR="0011659A" w:rsidRPr="00E748FA" w:rsidRDefault="0011659A" w:rsidP="001C1426">
            <w:pPr>
              <w:spacing w:after="0"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w:t>
            </w:r>
          </w:p>
        </w:tc>
      </w:tr>
    </w:tbl>
    <w:p w14:paraId="594BBF7D" w14:textId="77777777" w:rsidR="0011659A" w:rsidRPr="00E748FA" w:rsidRDefault="0011659A" w:rsidP="0011659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lastRenderedPageBreak/>
        <w:t xml:space="preserve">Signature </w:t>
      </w:r>
      <w:r>
        <w:rPr>
          <w:rFonts w:ascii="Times New Roman" w:eastAsia="Times New Roman" w:hAnsi="Times New Roman" w:cs="Times New Roman"/>
          <w:sz w:val="24"/>
          <w:szCs w:val="24"/>
        </w:rPr>
        <w:t>line</w:t>
      </w:r>
      <w:r w:rsidRPr="00E748FA">
        <w:rPr>
          <w:rFonts w:ascii="Times New Roman" w:eastAsia="Times New Roman" w:hAnsi="Times New Roman" w:cs="Times New Roman"/>
          <w:sz w:val="24"/>
          <w:szCs w:val="24"/>
        </w:rPr>
        <w:t xml:space="preserve"> for the PD/PI or other senior/key personnel to certify the form </w:t>
      </w:r>
    </w:p>
    <w:p w14:paraId="49FE0762" w14:textId="77777777" w:rsidR="0011659A" w:rsidRPr="00E748FA" w:rsidRDefault="0011659A" w:rsidP="0011659A">
      <w:pPr>
        <w:spacing w:before="100" w:beforeAutospacing="1" w:after="100" w:afterAutospacing="1" w:line="240" w:lineRule="auto"/>
        <w:ind w:left="720"/>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I, PD/</w:t>
      </w:r>
      <w:proofErr w:type="gramStart"/>
      <w:r w:rsidRPr="00E748FA">
        <w:rPr>
          <w:rFonts w:ascii="Times New Roman" w:eastAsia="Times New Roman" w:hAnsi="Times New Roman" w:cs="Times New Roman"/>
          <w:sz w:val="24"/>
          <w:szCs w:val="24"/>
        </w:rPr>
        <w:t>PI</w:t>
      </w:r>
      <w:proofErr w:type="gramEnd"/>
      <w:r w:rsidRPr="00E748FA">
        <w:rPr>
          <w:rFonts w:ascii="Times New Roman" w:eastAsia="Times New Roman" w:hAnsi="Times New Roman" w:cs="Times New Roman"/>
          <w:sz w:val="24"/>
          <w:szCs w:val="24"/>
        </w:rPr>
        <w:t xml:space="preserve"> or other key/senior personnel, certify that the statements herein are true, complete and accurate to the best of my knowledge, and accept the obligation to comply with Public Health Services terms and conditions if a grant is awarded as the result of this application. I am aware that any false, fictitious, or fraudulent statements or claims may subject me to criminal, civil, or administrative penalties.</w:t>
      </w:r>
    </w:p>
    <w:p w14:paraId="316E26CD" w14:textId="77777777" w:rsidR="0011659A" w:rsidRPr="00E748FA" w:rsidRDefault="0011659A" w:rsidP="0011659A">
      <w:pPr>
        <w:spacing w:beforeAutospacing="1" w:after="0" w:afterAutospacing="1" w:line="240" w:lineRule="auto"/>
        <w:ind w:left="720"/>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  </w:t>
      </w:r>
    </w:p>
    <w:p w14:paraId="69D34509" w14:textId="77777777" w:rsidR="0011659A" w:rsidRPr="00E748FA" w:rsidRDefault="0011659A" w:rsidP="0011659A">
      <w:pPr>
        <w:spacing w:beforeAutospacing="1" w:after="0" w:afterAutospacing="1" w:line="240" w:lineRule="auto"/>
        <w:ind w:left="720"/>
        <w:rPr>
          <w:rFonts w:ascii="Times New Roman" w:eastAsia="Times New Roman" w:hAnsi="Times New Roman" w:cs="Times New Roman"/>
          <w:sz w:val="24"/>
          <w:szCs w:val="24"/>
        </w:rPr>
      </w:pPr>
      <w:proofErr w:type="gramStart"/>
      <w:r w:rsidRPr="00E748FA">
        <w:rPr>
          <w:rFonts w:ascii="Times New Roman" w:eastAsia="Times New Roman" w:hAnsi="Times New Roman" w:cs="Times New Roman"/>
          <w:sz w:val="24"/>
          <w:szCs w:val="24"/>
        </w:rPr>
        <w:t>Signature:_</w:t>
      </w:r>
      <w:proofErr w:type="gramEnd"/>
      <w:r w:rsidRPr="00E748FA">
        <w:rPr>
          <w:rFonts w:ascii="Times New Roman" w:eastAsia="Times New Roman" w:hAnsi="Times New Roman" w:cs="Times New Roman"/>
          <w:sz w:val="24"/>
          <w:szCs w:val="24"/>
        </w:rPr>
        <w:t>___________________________</w:t>
      </w:r>
    </w:p>
    <w:p w14:paraId="690C5DCF" w14:textId="77777777" w:rsidR="0011659A" w:rsidRPr="00E748FA" w:rsidRDefault="0011659A" w:rsidP="0011659A">
      <w:pPr>
        <w:spacing w:beforeAutospacing="1" w:after="0" w:afterAutospacing="1" w:line="240" w:lineRule="auto"/>
        <w:ind w:left="720"/>
        <w:rPr>
          <w:rFonts w:ascii="Times New Roman" w:eastAsia="Times New Roman" w:hAnsi="Times New Roman" w:cs="Times New Roman"/>
          <w:sz w:val="24"/>
          <w:szCs w:val="24"/>
        </w:rPr>
      </w:pPr>
      <w:proofErr w:type="gramStart"/>
      <w:r w:rsidRPr="00E748FA">
        <w:rPr>
          <w:rFonts w:ascii="Times New Roman" w:eastAsia="Times New Roman" w:hAnsi="Times New Roman" w:cs="Times New Roman"/>
          <w:sz w:val="24"/>
          <w:szCs w:val="24"/>
        </w:rPr>
        <w:t>Date:_</w:t>
      </w:r>
      <w:proofErr w:type="gramEnd"/>
      <w:r w:rsidRPr="00E748FA">
        <w:rPr>
          <w:rFonts w:ascii="Times New Roman" w:eastAsia="Times New Roman" w:hAnsi="Times New Roman" w:cs="Times New Roman"/>
          <w:sz w:val="24"/>
          <w:szCs w:val="24"/>
        </w:rPr>
        <w:t>___________________________</w:t>
      </w:r>
    </w:p>
    <w:p w14:paraId="1A77AB7D" w14:textId="77777777" w:rsidR="0011659A" w:rsidRPr="00E748FA" w:rsidRDefault="0011659A" w:rsidP="0011659A">
      <w:pPr>
        <w:spacing w:before="100" w:beforeAutospacing="1" w:after="100" w:afterAutospacing="1" w:line="240" w:lineRule="auto"/>
        <w:outlineLvl w:val="2"/>
        <w:rPr>
          <w:rFonts w:ascii="Times New Roman" w:eastAsia="Times New Roman" w:hAnsi="Times New Roman" w:cs="Times New Roman"/>
          <w:b/>
          <w:bCs/>
          <w:sz w:val="27"/>
          <w:szCs w:val="27"/>
        </w:rPr>
      </w:pPr>
      <w:r w:rsidRPr="00E748FA">
        <w:rPr>
          <w:rFonts w:ascii="Times New Roman" w:eastAsia="Times New Roman" w:hAnsi="Times New Roman" w:cs="Times New Roman"/>
          <w:b/>
          <w:bCs/>
          <w:sz w:val="27"/>
          <w:szCs w:val="27"/>
        </w:rPr>
        <w:t>Additional Resources</w:t>
      </w:r>
    </w:p>
    <w:p w14:paraId="7BFA935A" w14:textId="77777777" w:rsidR="0011659A" w:rsidRPr="00E748FA" w:rsidRDefault="0011659A" w:rsidP="0011659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NIH has a webpage devoted to </w:t>
      </w:r>
      <w:hyperlink r:id="rId11" w:tgtFrame="_blank" w:history="1">
        <w:r w:rsidRPr="00C07C12">
          <w:rPr>
            <w:rFonts w:ascii="Times New Roman" w:eastAsia="Times New Roman" w:hAnsi="Times New Roman" w:cs="Times New Roman"/>
            <w:color w:val="0000FF"/>
            <w:sz w:val="24"/>
            <w:szCs w:val="24"/>
            <w:u w:val="single"/>
          </w:rPr>
          <w:t>Other Support</w:t>
        </w:r>
      </w:hyperlink>
      <w:r w:rsidRPr="00E748FA">
        <w:rPr>
          <w:rFonts w:ascii="Times New Roman" w:eastAsia="Times New Roman" w:hAnsi="Times New Roman" w:cs="Times New Roman"/>
          <w:sz w:val="24"/>
          <w:szCs w:val="24"/>
        </w:rPr>
        <w:t xml:space="preserve">, which includes: </w:t>
      </w:r>
    </w:p>
    <w:p w14:paraId="56F3E5B2" w14:textId="77777777" w:rsidR="0011659A" w:rsidRPr="00C07C12" w:rsidRDefault="0011659A" w:rsidP="0011659A">
      <w:pPr>
        <w:numPr>
          <w:ilvl w:val="1"/>
          <w:numId w:val="10"/>
        </w:numPr>
        <w:spacing w:before="100" w:beforeAutospacing="1" w:after="100" w:afterAutospacing="1" w:line="240" w:lineRule="auto"/>
        <w:rPr>
          <w:rFonts w:ascii="Times New Roman" w:eastAsia="Times New Roman" w:hAnsi="Times New Roman" w:cs="Times New Roman"/>
          <w:color w:val="0000FF"/>
          <w:sz w:val="24"/>
          <w:szCs w:val="24"/>
        </w:rPr>
      </w:pPr>
      <w:hyperlink r:id="rId12" w:tgtFrame="_blank" w:history="1">
        <w:r w:rsidRPr="00C07C12">
          <w:rPr>
            <w:rFonts w:ascii="Times New Roman" w:eastAsia="Times New Roman" w:hAnsi="Times New Roman" w:cs="Times New Roman"/>
            <w:color w:val="0000FF"/>
            <w:sz w:val="24"/>
            <w:szCs w:val="24"/>
            <w:u w:val="single"/>
          </w:rPr>
          <w:t>Other Support template</w:t>
        </w:r>
      </w:hyperlink>
    </w:p>
    <w:p w14:paraId="65BFBD32" w14:textId="77777777" w:rsidR="0011659A" w:rsidRPr="00C07C12" w:rsidRDefault="0011659A" w:rsidP="0011659A">
      <w:pPr>
        <w:numPr>
          <w:ilvl w:val="1"/>
          <w:numId w:val="10"/>
        </w:numPr>
        <w:spacing w:before="100" w:beforeAutospacing="1" w:after="100" w:afterAutospacing="1" w:line="240" w:lineRule="auto"/>
        <w:rPr>
          <w:rFonts w:ascii="Times New Roman" w:eastAsia="Times New Roman" w:hAnsi="Times New Roman" w:cs="Times New Roman"/>
          <w:color w:val="0000FF"/>
          <w:sz w:val="24"/>
          <w:szCs w:val="24"/>
        </w:rPr>
      </w:pPr>
      <w:hyperlink r:id="rId13" w:tgtFrame="_blank" w:history="1">
        <w:r w:rsidRPr="00C07C12">
          <w:rPr>
            <w:rFonts w:ascii="Times New Roman" w:eastAsia="Times New Roman" w:hAnsi="Times New Roman" w:cs="Times New Roman"/>
            <w:color w:val="0000FF"/>
            <w:sz w:val="24"/>
            <w:szCs w:val="24"/>
            <w:u w:val="single"/>
          </w:rPr>
          <w:t>Instructions on how to complete Other Support</w:t>
        </w:r>
      </w:hyperlink>
    </w:p>
    <w:p w14:paraId="07CA17B6" w14:textId="77777777" w:rsidR="0011659A" w:rsidRPr="00C07C12" w:rsidRDefault="0011659A" w:rsidP="0011659A">
      <w:pPr>
        <w:numPr>
          <w:ilvl w:val="1"/>
          <w:numId w:val="10"/>
        </w:numPr>
        <w:spacing w:before="100" w:beforeAutospacing="1" w:after="100" w:afterAutospacing="1" w:line="240" w:lineRule="auto"/>
        <w:rPr>
          <w:rFonts w:ascii="Times New Roman" w:eastAsia="Times New Roman" w:hAnsi="Times New Roman" w:cs="Times New Roman"/>
          <w:color w:val="0000FF"/>
          <w:sz w:val="24"/>
          <w:szCs w:val="24"/>
        </w:rPr>
      </w:pPr>
      <w:hyperlink r:id="rId14" w:tgtFrame="_blank" w:history="1">
        <w:r w:rsidRPr="00C07C12">
          <w:rPr>
            <w:rFonts w:ascii="Times New Roman" w:eastAsia="Times New Roman" w:hAnsi="Times New Roman" w:cs="Times New Roman"/>
            <w:color w:val="0000FF"/>
            <w:sz w:val="24"/>
            <w:szCs w:val="24"/>
            <w:u w:val="single"/>
          </w:rPr>
          <w:t>A sample Other Support form</w:t>
        </w:r>
      </w:hyperlink>
    </w:p>
    <w:p w14:paraId="6EFC4DD9" w14:textId="77777777" w:rsidR="0011659A" w:rsidRPr="00C07C12" w:rsidRDefault="0011659A" w:rsidP="0011659A">
      <w:pPr>
        <w:numPr>
          <w:ilvl w:val="1"/>
          <w:numId w:val="10"/>
        </w:numPr>
        <w:spacing w:before="100" w:beforeAutospacing="1" w:after="100" w:afterAutospacing="1" w:line="240" w:lineRule="auto"/>
        <w:rPr>
          <w:rFonts w:ascii="Times New Roman" w:eastAsia="Times New Roman" w:hAnsi="Times New Roman" w:cs="Times New Roman"/>
          <w:color w:val="0000FF"/>
          <w:sz w:val="24"/>
          <w:szCs w:val="24"/>
        </w:rPr>
      </w:pPr>
      <w:hyperlink r:id="rId15" w:anchor="/other-support-and-foreign-components.htm" w:tgtFrame="_blank" w:history="1">
        <w:r w:rsidRPr="00C07C12">
          <w:rPr>
            <w:rFonts w:ascii="Times New Roman" w:eastAsia="Times New Roman" w:hAnsi="Times New Roman" w:cs="Times New Roman"/>
            <w:color w:val="0000FF"/>
            <w:sz w:val="24"/>
            <w:szCs w:val="24"/>
            <w:u w:val="single"/>
          </w:rPr>
          <w:t>FAQs</w:t>
        </w:r>
      </w:hyperlink>
    </w:p>
    <w:p w14:paraId="60436887" w14:textId="77777777" w:rsidR="0011659A" w:rsidRPr="00E748FA" w:rsidRDefault="0011659A" w:rsidP="0011659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748FA">
        <w:rPr>
          <w:rFonts w:ascii="Times New Roman" w:eastAsia="Times New Roman" w:hAnsi="Times New Roman" w:cs="Times New Roman"/>
          <w:sz w:val="24"/>
          <w:szCs w:val="24"/>
        </w:rPr>
        <w:t xml:space="preserve">NIH </w:t>
      </w:r>
      <w:hyperlink r:id="rId16" w:tgtFrame="_blank" w:history="1">
        <w:r w:rsidRPr="00C07C12">
          <w:rPr>
            <w:rFonts w:ascii="Times New Roman" w:eastAsia="Times New Roman" w:hAnsi="Times New Roman" w:cs="Times New Roman"/>
            <w:color w:val="0000FF"/>
            <w:sz w:val="24"/>
            <w:szCs w:val="24"/>
            <w:u w:val="single"/>
          </w:rPr>
          <w:t>examples of what senior key personnel should disclose</w:t>
        </w:r>
      </w:hyperlink>
      <w:r w:rsidRPr="00E748FA">
        <w:rPr>
          <w:rFonts w:ascii="Times New Roman" w:eastAsia="Times New Roman" w:hAnsi="Times New Roman" w:cs="Times New Roman"/>
          <w:sz w:val="24"/>
          <w:szCs w:val="24"/>
        </w:rPr>
        <w:t xml:space="preserve"> and where to make the disclosure</w:t>
      </w:r>
    </w:p>
    <w:p w14:paraId="150DF610" w14:textId="77777777" w:rsidR="0011659A" w:rsidRPr="00E748FA" w:rsidRDefault="0011659A" w:rsidP="0011659A">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C07C12">
          <w:rPr>
            <w:rFonts w:ascii="Times New Roman" w:eastAsia="Times New Roman" w:hAnsi="Times New Roman" w:cs="Times New Roman"/>
            <w:color w:val="0000FF"/>
            <w:sz w:val="24"/>
            <w:szCs w:val="24"/>
            <w:u w:val="single"/>
          </w:rPr>
          <w:t>NOT-OD-21-073</w:t>
        </w:r>
      </w:hyperlink>
      <w:r w:rsidRPr="00E748FA">
        <w:rPr>
          <w:rFonts w:ascii="Times New Roman" w:eastAsia="Times New Roman" w:hAnsi="Times New Roman" w:cs="Times New Roman"/>
          <w:sz w:val="24"/>
          <w:szCs w:val="24"/>
        </w:rPr>
        <w:t xml:space="preserve">: NIH announces changes to the </w:t>
      </w:r>
      <w:proofErr w:type="spellStart"/>
      <w:r w:rsidRPr="00E748FA">
        <w:rPr>
          <w:rFonts w:ascii="Times New Roman" w:eastAsia="Times New Roman" w:hAnsi="Times New Roman" w:cs="Times New Roman"/>
          <w:sz w:val="24"/>
          <w:szCs w:val="24"/>
        </w:rPr>
        <w:t>Biosketch</w:t>
      </w:r>
      <w:proofErr w:type="spellEnd"/>
      <w:r w:rsidRPr="00E748FA">
        <w:rPr>
          <w:rFonts w:ascii="Times New Roman" w:eastAsia="Times New Roman" w:hAnsi="Times New Roman" w:cs="Times New Roman"/>
          <w:sz w:val="24"/>
          <w:szCs w:val="24"/>
        </w:rPr>
        <w:t xml:space="preserve"> and Other Support format page</w:t>
      </w:r>
    </w:p>
    <w:p w14:paraId="53A57052" w14:textId="77777777" w:rsidR="0011659A" w:rsidRPr="00E748FA" w:rsidRDefault="0011659A" w:rsidP="0011659A">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C07C12">
          <w:rPr>
            <w:rFonts w:ascii="Times New Roman" w:eastAsia="Times New Roman" w:hAnsi="Times New Roman" w:cs="Times New Roman"/>
            <w:color w:val="0000FF"/>
            <w:sz w:val="24"/>
            <w:szCs w:val="24"/>
            <w:u w:val="single"/>
          </w:rPr>
          <w:t>NOT-OD-21-110</w:t>
        </w:r>
      </w:hyperlink>
      <w:r w:rsidRPr="00E748FA">
        <w:rPr>
          <w:rFonts w:ascii="Times New Roman" w:eastAsia="Times New Roman" w:hAnsi="Times New Roman" w:cs="Times New Roman"/>
          <w:sz w:val="24"/>
          <w:szCs w:val="24"/>
        </w:rPr>
        <w:t>: NIH changes the implementation date for the new format pages</w:t>
      </w:r>
    </w:p>
    <w:p w14:paraId="0CD2CF96" w14:textId="77777777" w:rsidR="0011659A" w:rsidRPr="00E748FA" w:rsidRDefault="0011659A" w:rsidP="0011659A">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C07C12">
          <w:rPr>
            <w:rFonts w:ascii="Times New Roman" w:eastAsia="Times New Roman" w:hAnsi="Times New Roman" w:cs="Times New Roman"/>
            <w:color w:val="0000FF"/>
            <w:sz w:val="24"/>
            <w:szCs w:val="24"/>
            <w:u w:val="single"/>
          </w:rPr>
          <w:t>NOT-OD-19-114</w:t>
        </w:r>
      </w:hyperlink>
      <w:r w:rsidRPr="00E748FA">
        <w:rPr>
          <w:rFonts w:ascii="Times New Roman" w:eastAsia="Times New Roman" w:hAnsi="Times New Roman" w:cs="Times New Roman"/>
          <w:sz w:val="24"/>
          <w:szCs w:val="24"/>
        </w:rPr>
        <w:t>: Reminders of NIH Policies on Other Support and on Policies related to Financial Conflicts of Interest and Foreign Components </w:t>
      </w:r>
    </w:p>
    <w:p w14:paraId="62EFFBB6" w14:textId="77777777" w:rsidR="00F605BF" w:rsidRDefault="00F605BF"/>
    <w:sectPr w:rsidR="00F60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2E3"/>
    <w:multiLevelType w:val="multilevel"/>
    <w:tmpl w:val="A83E04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621127"/>
    <w:multiLevelType w:val="multilevel"/>
    <w:tmpl w:val="585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B6EE3"/>
    <w:multiLevelType w:val="multilevel"/>
    <w:tmpl w:val="8FEE10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3422E99"/>
    <w:multiLevelType w:val="multilevel"/>
    <w:tmpl w:val="E578B2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946612E"/>
    <w:multiLevelType w:val="multilevel"/>
    <w:tmpl w:val="C8A27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23239"/>
    <w:multiLevelType w:val="multilevel"/>
    <w:tmpl w:val="041E2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D1F14"/>
    <w:multiLevelType w:val="multilevel"/>
    <w:tmpl w:val="E8C6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22128D"/>
    <w:multiLevelType w:val="multilevel"/>
    <w:tmpl w:val="D95E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26CAB"/>
    <w:multiLevelType w:val="multilevel"/>
    <w:tmpl w:val="3BC8D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305B1"/>
    <w:multiLevelType w:val="multilevel"/>
    <w:tmpl w:val="0AD00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6"/>
  </w:num>
  <w:num w:numId="5">
    <w:abstractNumId w:val="1"/>
  </w:num>
  <w:num w:numId="6">
    <w:abstractNumId w:val="0"/>
  </w:num>
  <w:num w:numId="7">
    <w:abstractNumId w:val="3"/>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9A"/>
    <w:rsid w:val="0011659A"/>
    <w:rsid w:val="00F6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D13B"/>
  <w15:chartTrackingRefBased/>
  <w15:docId w15:val="{BF866D4D-0627-49AC-8AFD-F4A774EC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sites/default/files/other-support-format-page-rev-12-2020.docx" TargetMode="External"/><Relationship Id="rId13" Type="http://schemas.openxmlformats.org/officeDocument/2006/relationships/hyperlink" Target="https://grants.nih.gov/sites/default/files/nih-other-support-instructions-rev-06-28-2021.docx" TargetMode="External"/><Relationship Id="rId18" Type="http://schemas.openxmlformats.org/officeDocument/2006/relationships/hyperlink" Target="https://grants.nih.gov/grants/guide/notice-files/NOT-OD-21-110.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rants.nih.gov/grants/rppr/index.htm" TargetMode="External"/><Relationship Id="rId12" Type="http://schemas.openxmlformats.org/officeDocument/2006/relationships/hyperlink" Target="https://grants.nih.gov/sites/default/files/other-support-format-page-rev-12-2020.docx" TargetMode="External"/><Relationship Id="rId17" Type="http://schemas.openxmlformats.org/officeDocument/2006/relationships/hyperlink" Target="https://grants.nih.gov/grants/guide/notice-files/NOT-OD-21-073.html" TargetMode="External"/><Relationship Id="rId2" Type="http://schemas.openxmlformats.org/officeDocument/2006/relationships/styles" Target="styles.xml"/><Relationship Id="rId16" Type="http://schemas.openxmlformats.org/officeDocument/2006/relationships/hyperlink" Target="https://grants.nih.gov/policy/protecting-innovation.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ants.nih.gov/grants/policy/nihgps/html5/section_2/2.5.1_just-in-time_procedures.htm" TargetMode="External"/><Relationship Id="rId11" Type="http://schemas.openxmlformats.org/officeDocument/2006/relationships/hyperlink" Target="https://grants.nih.gov/grants/forms/othersupport.htm" TargetMode="External"/><Relationship Id="rId5" Type="http://schemas.openxmlformats.org/officeDocument/2006/relationships/hyperlink" Target="https://grants.nih.gov/grants/guide/notice-files/NOT-OD-21-110.html" TargetMode="External"/><Relationship Id="rId15" Type="http://schemas.openxmlformats.org/officeDocument/2006/relationships/hyperlink" Target="https://grants.nih.gov/faqs" TargetMode="External"/><Relationship Id="rId10" Type="http://schemas.openxmlformats.org/officeDocument/2006/relationships/hyperlink" Target="https://grants.nih.gov/sites/default/files/other-support-sample-7-20-2021.docx" TargetMode="External"/><Relationship Id="rId19" Type="http://schemas.openxmlformats.org/officeDocument/2006/relationships/hyperlink" Target="https://grants.nih.gov/grants/guide/notice-files/NOT-OD-19-114.html" TargetMode="External"/><Relationship Id="rId4" Type="http://schemas.openxmlformats.org/officeDocument/2006/relationships/webSettings" Target="webSettings.xml"/><Relationship Id="rId9" Type="http://schemas.openxmlformats.org/officeDocument/2006/relationships/hyperlink" Target="http://grants.nih.gov/sites/default/files/nih-other-support-instructions-rev-06-28-2021.docx" TargetMode="External"/><Relationship Id="rId14" Type="http://schemas.openxmlformats.org/officeDocument/2006/relationships/hyperlink" Target="https://grants.nih.gov/sites/default/files/other-support-sample-7-20-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8237</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Kaley Heyn</dc:creator>
  <cp:keywords/>
  <dc:description/>
  <cp:lastModifiedBy>Samantha Kaley Heyn</cp:lastModifiedBy>
  <cp:revision>1</cp:revision>
  <dcterms:created xsi:type="dcterms:W3CDTF">2021-09-30T18:56:00Z</dcterms:created>
  <dcterms:modified xsi:type="dcterms:W3CDTF">2021-09-30T18:59:00Z</dcterms:modified>
</cp:coreProperties>
</file>